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/>
      </w:pPr>
      <w:r>
        <w:rPr>
          <w:b/>
          <w:color w:val="000000"/>
          <w:sz w:val="28"/>
          <w:szCs w:val="28"/>
        </w:rPr>
        <w:t>Рабочий лист для первой творческой группы (команды).</w:t>
      </w:r>
    </w:p>
    <w:p>
      <w:pPr>
        <w:pStyle w:val="Normal"/>
        <w:widowControl w:val="false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выполнения домашнего задания необходима фотофиксация выполнения заданий.</w:t>
      </w:r>
    </w:p>
    <w:p>
      <w:pPr>
        <w:pStyle w:val="Normal"/>
        <w:widowControl w:val="false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 1.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Рассмотрите гравюры в фойе музея и на лестнице.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Это Москва 1824 года, пушкинская Москва, изображённая французским художником Огюстом Кадолем.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 xml:space="preserve">Кадоль Огюст Жан Батист Антуан(1782−1849) − французский художник-акварелист и литограф. Во время войны 1812 года добровольцем записался во французскую армию − в элитный корпус егерского полка Императорской гвардии, попал в русский плен, бежал, а в 1819 году повелением короля Людовика </w:t>
      </w:r>
      <w:r>
        <w:rPr>
          <w:color w:val="000000"/>
          <w:sz w:val="28"/>
          <w:szCs w:val="28"/>
          <w:lang w:val="en-US"/>
        </w:rPr>
        <w:t>XVIII</w:t>
      </w:r>
      <w:r>
        <w:rPr>
          <w:color w:val="000000"/>
          <w:sz w:val="28"/>
          <w:szCs w:val="28"/>
        </w:rPr>
        <w:t xml:space="preserve"> вновь отправился в Россию, чтобы заняться искусством живописи. Решение монарха было согласовано с Генеральным штабом французской армии: 28-летний художник стал секретным агентом Франции в России. Во время пребывания в Москве создал множество зарисовок восстанавливаемого после пожара города. По возвращении в Париж выпустил три серии литографированных видов Москвы и её окрестностей по своим рисункам. Женился на русской. В 1849 году умер от холеры, не оставив ни бумаг, ни переписки. Его рисунки восстановленной Москвы хранятся в отделе трофеев Генштаба французской армии, во многих московских музеях. Полный альбом из 16 листов – большая редкость. Москва 1824 года – город, в котором начал работу салон Зинаиды Волконской, находившийся в нашем доме.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Напишите, какие виды Москвы и исторические здания вы узнаёте.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9013" w:type="dxa"/>
        <w:jc w:val="left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13"/>
      </w:tblGrid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</w:tbl>
    <w:p>
      <w:pPr>
        <w:pStyle w:val="Normal"/>
        <w:widowControl w:val="false"/>
        <w:ind w:firstLine="709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 w:val="false"/>
        <w:ind w:firstLine="709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 w:val="false"/>
        <w:ind w:firstLine="709"/>
        <w:jc w:val="center"/>
        <w:rPr/>
      </w:pPr>
      <w:r>
        <w:rPr>
          <w:b/>
          <w:color w:val="000000"/>
          <w:sz w:val="28"/>
          <w:szCs w:val="28"/>
        </w:rPr>
        <w:t>Задание № 2.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Найдите в зале портрет Александра Сергеевича Пушкина. Прочтите, кем выполнена эта гравюра и по оригиналу какого художника. Ответьте на вопрос, какое стихотворение Пушкина посвящено этому портрету. Продекламируйте его.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  <w:u w:val="single"/>
        </w:rPr>
        <w:t xml:space="preserve">     </w:t>
      </w:r>
      <w:r>
        <w:rPr/>
        <w:t xml:space="preserve">    </w:t>
      </w:r>
    </w:p>
    <w:tbl>
      <w:tblPr>
        <w:tblW w:w="9013" w:type="dxa"/>
        <w:jc w:val="left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13"/>
      </w:tblGrid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</w:tbl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ind w:firstLine="709"/>
        <w:jc w:val="center"/>
        <w:rPr/>
      </w:pPr>
      <w:r>
        <w:rPr>
          <w:b/>
          <w:color w:val="000000"/>
          <w:sz w:val="28"/>
          <w:szCs w:val="28"/>
        </w:rPr>
        <w:t>Задание № 3.</w:t>
      </w:r>
    </w:p>
    <w:p>
      <w:pPr>
        <w:pStyle w:val="Normal"/>
        <w:widowControl w:val="false"/>
        <w:ind w:left="720" w:hanging="0"/>
        <w:rPr/>
      </w:pPr>
      <w:r>
        <w:rPr>
          <w:rStyle w:val="Vl"/>
          <w:color w:val="000000"/>
          <w:sz w:val="28"/>
          <w:szCs w:val="28"/>
        </w:rPr>
        <w:t>Архивны юноши толпою</w:t>
      </w:r>
      <w:r>
        <w:rPr>
          <w:color w:val="000000"/>
          <w:sz w:val="28"/>
          <w:szCs w:val="28"/>
        </w:rPr>
        <w:br/>
      </w:r>
      <w:r>
        <w:rPr>
          <w:rStyle w:val="Vl"/>
          <w:color w:val="000000"/>
          <w:sz w:val="28"/>
          <w:szCs w:val="28"/>
        </w:rPr>
        <w:t>На Таню чопорно глядят</w:t>
      </w:r>
      <w:r>
        <w:rPr>
          <w:color w:val="000000"/>
          <w:sz w:val="28"/>
          <w:szCs w:val="28"/>
        </w:rPr>
        <w:br/>
      </w:r>
      <w:r>
        <w:rPr>
          <w:rStyle w:val="Vl"/>
          <w:color w:val="000000"/>
          <w:sz w:val="28"/>
          <w:szCs w:val="28"/>
        </w:rPr>
        <w:t>И про неё между собою</w:t>
      </w:r>
    </w:p>
    <w:p>
      <w:pPr>
        <w:pStyle w:val="Normal"/>
        <w:widowControl w:val="false"/>
        <w:ind w:left="720" w:hanging="0"/>
        <w:rPr>
          <w:b/>
          <w:b/>
          <w:i/>
          <w:i/>
          <w:color w:val="000000"/>
          <w:sz w:val="28"/>
          <w:szCs w:val="28"/>
        </w:rPr>
      </w:pPr>
      <w:r>
        <w:rPr>
          <w:rStyle w:val="Vl"/>
          <w:color w:val="000000"/>
          <w:sz w:val="28"/>
          <w:szCs w:val="28"/>
        </w:rPr>
        <w:t>Неблагосклонно говорят.</w:t>
      </w:r>
      <w:r>
        <w:rPr>
          <w:b/>
          <w:i/>
          <w:color w:val="000000"/>
          <w:sz w:val="28"/>
          <w:szCs w:val="28"/>
        </w:rPr>
        <w:br/>
      </w:r>
    </w:p>
    <w:p>
      <w:pPr>
        <w:pStyle w:val="Normal"/>
        <w:widowControl w:val="false"/>
        <w:ind w:firstLine="709"/>
        <w:rPr/>
      </w:pPr>
      <w:r>
        <w:rPr>
          <w:color w:val="000000"/>
          <w:sz w:val="28"/>
          <w:szCs w:val="28"/>
        </w:rPr>
        <w:t>Кто такие «архивны юноши» и кто автор этого выражения?</w:t>
      </w:r>
    </w:p>
    <w:p>
      <w:pPr>
        <w:pStyle w:val="Normal"/>
        <w:widowControl w:val="false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9013" w:type="dxa"/>
        <w:jc w:val="left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13"/>
      </w:tblGrid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</w:tbl>
    <w:p>
      <w:pPr>
        <w:pStyle w:val="Normal"/>
        <w:widowControl w:val="false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ind w:firstLine="709"/>
        <w:jc w:val="center"/>
        <w:rPr/>
      </w:pPr>
      <w:r>
        <w:rPr>
          <w:b/>
          <w:color w:val="000000"/>
          <w:sz w:val="28"/>
          <w:szCs w:val="28"/>
        </w:rPr>
        <w:t>Задание № 4.</w:t>
      </w:r>
    </w:p>
    <w:p>
      <w:pPr>
        <w:pStyle w:val="Style23"/>
        <w:widowControl w:val="false"/>
        <w:shd w:fill="FFFFFF" w:val="clear"/>
        <w:spacing w:before="0" w:after="0"/>
        <w:ind w:firstLine="709"/>
        <w:jc w:val="both"/>
        <w:rPr/>
      </w:pPr>
      <w:r>
        <w:rPr>
          <w:color w:val="000000"/>
          <w:sz w:val="28"/>
          <w:szCs w:val="28"/>
        </w:rPr>
        <w:t>Один из «архивных юношей» восхищался Зинаидой Волконской, неоднократно бывал в нашем доме, посвящал ей стихи. Ему княгиня подарила перстень, найденный при раскопках в Геркулануме. Он им очень дорожил и завещал надеть перстень ему на палец в час кончины. Поэт умер 15</w:t>
      </w:r>
      <w:hyperlink r:id="rId2">
        <w:r>
          <w:rPr>
            <w:rStyle w:val="Style15"/>
            <w:color w:val="000000"/>
            <w:sz w:val="28"/>
            <w:szCs w:val="28"/>
          </w:rPr>
          <w:t>(27) марта</w:t>
        </w:r>
      </w:hyperlink>
      <w:r>
        <w:rPr>
          <w:color w:val="000000"/>
          <w:sz w:val="28"/>
          <w:szCs w:val="28"/>
        </w:rPr>
        <w:t xml:space="preserve"> </w:t>
      </w:r>
      <w:hyperlink r:id="rId3">
        <w:r>
          <w:rPr>
            <w:rStyle w:val="Style15"/>
            <w:color w:val="000000"/>
            <w:sz w:val="28"/>
            <w:szCs w:val="28"/>
          </w:rPr>
          <w:t>1827</w:t>
        </w:r>
      </w:hyperlink>
      <w:r>
        <w:rPr>
          <w:color w:val="000000"/>
          <w:sz w:val="28"/>
          <w:szCs w:val="28"/>
        </w:rPr>
        <w:t xml:space="preserve"> г. в Петербурге в окружении друзей, по-видимому, от тяжёлой пневмонии, не дожив до 22 лет. Когда он впал в забытьё, перстень надел на его палец А.С. Хомяков. Похоронили его 2 апреля 1827 года на кладбище </w:t>
      </w:r>
      <w:hyperlink r:id="rId4">
        <w:r>
          <w:rPr>
            <w:rStyle w:val="Style15"/>
            <w:color w:val="000000"/>
            <w:sz w:val="28"/>
            <w:szCs w:val="28"/>
          </w:rPr>
          <w:t>Симонова монастыря</w:t>
        </w:r>
      </w:hyperlink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 Москве. На похоронах были А. Пушкин и </w:t>
      </w:r>
      <w:hyperlink r:id="rId5">
        <w:r>
          <w:rPr>
            <w:rStyle w:val="Style15"/>
            <w:color w:val="000000"/>
            <w:sz w:val="28"/>
            <w:szCs w:val="28"/>
          </w:rPr>
          <w:t>А. Мицкевич</w:t>
        </w:r>
      </w:hyperlink>
      <w:r>
        <w:rPr>
          <w:color w:val="000000"/>
          <w:sz w:val="28"/>
          <w:szCs w:val="28"/>
        </w:rPr>
        <w:t>.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Его портрет есть в нашем зале. Назовите имя поэта. 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9013" w:type="dxa"/>
        <w:jc w:val="left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13"/>
      </w:tblGrid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</w:tbl>
    <w:p>
      <w:pPr>
        <w:pStyle w:val="Normal"/>
        <w:widowControl w:val="false"/>
        <w:ind w:firstLine="709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 w:val="false"/>
        <w:ind w:firstLine="709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 w:val="false"/>
        <w:ind w:firstLine="709"/>
        <w:jc w:val="center"/>
        <w:rPr/>
      </w:pPr>
      <w:r>
        <w:rPr>
          <w:b/>
          <w:color w:val="000000"/>
          <w:sz w:val="28"/>
          <w:szCs w:val="28"/>
        </w:rPr>
        <w:t>Задание № 5.</w:t>
      </w:r>
    </w:p>
    <w:p>
      <w:pPr>
        <w:pStyle w:val="Normal"/>
        <w:widowControl w:val="false"/>
        <w:ind w:firstLine="709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 w:val="false"/>
        <w:ind w:left="720" w:hanging="11"/>
        <w:rPr/>
      </w:pPr>
      <w:r>
        <w:rPr>
          <w:rStyle w:val="Vl"/>
          <w:color w:val="000000"/>
          <w:sz w:val="28"/>
          <w:szCs w:val="28"/>
        </w:rPr>
        <w:t>Певец Пиров и грусти томной,</w:t>
      </w:r>
      <w:r>
        <w:rPr>
          <w:color w:val="000000"/>
          <w:sz w:val="28"/>
          <w:szCs w:val="28"/>
        </w:rPr>
        <w:br/>
      </w:r>
      <w:r>
        <w:rPr>
          <w:rStyle w:val="Vl"/>
          <w:color w:val="000000"/>
          <w:sz w:val="28"/>
          <w:szCs w:val="28"/>
        </w:rPr>
        <w:t>Когда б ещё ты был со мной,</w:t>
      </w:r>
      <w:r>
        <w:rPr>
          <w:color w:val="000000"/>
          <w:sz w:val="28"/>
          <w:szCs w:val="28"/>
        </w:rPr>
        <w:br/>
      </w:r>
      <w:r>
        <w:rPr>
          <w:rStyle w:val="Vl"/>
          <w:color w:val="000000"/>
          <w:sz w:val="28"/>
          <w:szCs w:val="28"/>
        </w:rPr>
        <w:t>Я стал бы просьбою нескромной</w:t>
      </w:r>
      <w:r>
        <w:rPr>
          <w:color w:val="000000"/>
          <w:sz w:val="28"/>
          <w:szCs w:val="28"/>
        </w:rPr>
        <w:br/>
      </w:r>
      <w:r>
        <w:rPr>
          <w:rStyle w:val="Vl"/>
          <w:color w:val="000000"/>
          <w:sz w:val="28"/>
          <w:szCs w:val="28"/>
        </w:rPr>
        <w:t>Тебя тревожить, милый мой:</w:t>
      </w:r>
      <w:r>
        <w:rPr>
          <w:color w:val="000000"/>
          <w:sz w:val="28"/>
          <w:szCs w:val="28"/>
        </w:rPr>
        <w:br/>
      </w:r>
      <w:r>
        <w:rPr>
          <w:rStyle w:val="Vl"/>
          <w:color w:val="000000"/>
          <w:sz w:val="28"/>
          <w:szCs w:val="28"/>
        </w:rPr>
        <w:t>Чтоб на волшебные напевы</w:t>
      </w:r>
      <w:r>
        <w:rPr>
          <w:color w:val="000000"/>
          <w:sz w:val="28"/>
          <w:szCs w:val="28"/>
        </w:rPr>
        <w:br/>
      </w:r>
      <w:r>
        <w:rPr>
          <w:rStyle w:val="Vl"/>
          <w:color w:val="000000"/>
          <w:sz w:val="28"/>
          <w:szCs w:val="28"/>
        </w:rPr>
        <w:t>Переложил ты страстной девы</w:t>
      </w:r>
      <w:r>
        <w:rPr>
          <w:color w:val="000000"/>
          <w:sz w:val="28"/>
          <w:szCs w:val="28"/>
        </w:rPr>
        <w:br/>
      </w:r>
      <w:r>
        <w:rPr>
          <w:rStyle w:val="Vl"/>
          <w:color w:val="000000"/>
          <w:sz w:val="28"/>
          <w:szCs w:val="28"/>
        </w:rPr>
        <w:t>Иноплеменные слова.</w:t>
      </w:r>
      <w:r>
        <w:rPr>
          <w:color w:val="000000"/>
          <w:sz w:val="28"/>
          <w:szCs w:val="28"/>
        </w:rPr>
        <w:br/>
      </w:r>
      <w:r>
        <w:rPr>
          <w:rStyle w:val="Vl"/>
          <w:color w:val="000000"/>
          <w:sz w:val="28"/>
          <w:szCs w:val="28"/>
        </w:rPr>
        <w:t>Где ты? приди: свои права</w:t>
      </w:r>
      <w:r>
        <w:rPr>
          <w:color w:val="000000"/>
          <w:sz w:val="28"/>
          <w:szCs w:val="28"/>
        </w:rPr>
        <w:br/>
      </w:r>
      <w:r>
        <w:rPr>
          <w:rStyle w:val="Vl"/>
          <w:color w:val="000000"/>
          <w:sz w:val="28"/>
          <w:szCs w:val="28"/>
        </w:rPr>
        <w:t>Передаю тебе с поклоном…</w:t>
      </w:r>
      <w:r>
        <w:rPr>
          <w:color w:val="000000"/>
          <w:sz w:val="28"/>
          <w:szCs w:val="28"/>
        </w:rPr>
        <w:br/>
      </w:r>
      <w:r>
        <w:rPr>
          <w:rStyle w:val="Vl"/>
          <w:color w:val="000000"/>
          <w:sz w:val="28"/>
          <w:szCs w:val="28"/>
        </w:rPr>
        <w:t>Но посреди печальных скал,</w:t>
      </w:r>
      <w:r>
        <w:rPr>
          <w:color w:val="000000"/>
          <w:sz w:val="28"/>
          <w:szCs w:val="28"/>
        </w:rPr>
        <w:br/>
      </w:r>
      <w:r>
        <w:rPr>
          <w:rStyle w:val="Vl"/>
          <w:color w:val="000000"/>
          <w:sz w:val="28"/>
          <w:szCs w:val="28"/>
        </w:rPr>
        <w:t>Отвыкнув сердцем от похвал,</w:t>
      </w:r>
      <w:r>
        <w:rPr>
          <w:color w:val="000000"/>
          <w:sz w:val="28"/>
          <w:szCs w:val="28"/>
        </w:rPr>
        <w:br/>
      </w:r>
      <w:r>
        <w:rPr>
          <w:rStyle w:val="Vl"/>
          <w:color w:val="000000"/>
          <w:sz w:val="28"/>
          <w:szCs w:val="28"/>
        </w:rPr>
        <w:t>Один, под финским небосклоном,</w:t>
      </w:r>
      <w:r>
        <w:rPr>
          <w:color w:val="000000"/>
          <w:sz w:val="28"/>
          <w:szCs w:val="28"/>
        </w:rPr>
        <w:br/>
      </w:r>
      <w:r>
        <w:rPr>
          <w:rStyle w:val="Vl"/>
          <w:color w:val="000000"/>
          <w:sz w:val="28"/>
          <w:szCs w:val="28"/>
        </w:rPr>
        <w:t xml:space="preserve">Он бродит, и душа его </w:t>
      </w:r>
    </w:p>
    <w:p>
      <w:pPr>
        <w:pStyle w:val="Normal"/>
        <w:widowControl w:val="false"/>
        <w:ind w:left="720" w:hanging="11"/>
        <w:rPr/>
      </w:pPr>
      <w:r>
        <w:rPr>
          <w:rStyle w:val="Vl"/>
          <w:color w:val="000000"/>
          <w:sz w:val="28"/>
          <w:szCs w:val="28"/>
        </w:rPr>
        <w:t>Не слышит горя моего.</w:t>
      </w:r>
    </w:p>
    <w:p>
      <w:pPr>
        <w:pStyle w:val="Normal"/>
        <w:widowControl w:val="false"/>
        <w:ind w:firstLine="709"/>
        <w:rPr>
          <w:rStyle w:val="Vl"/>
          <w:color w:val="000000"/>
          <w:sz w:val="28"/>
          <w:szCs w:val="28"/>
        </w:rPr>
      </w:pPr>
      <w:r>
        <w:rPr/>
      </w:r>
    </w:p>
    <w:p>
      <w:pPr>
        <w:pStyle w:val="Normal"/>
        <w:widowControl w:val="false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 из друзей Пушкина посвящены эти строки? Его портрет можно увидеть в зале.</w:t>
      </w:r>
    </w:p>
    <w:p>
      <w:pPr>
        <w:pStyle w:val="Normal"/>
        <w:widowControl w:val="false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9013" w:type="dxa"/>
        <w:jc w:val="left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13"/>
      </w:tblGrid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</w:tbl>
    <w:p>
      <w:pPr>
        <w:pStyle w:val="Normal"/>
        <w:widowControl w:val="false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widowControl w:val="false"/>
        <w:ind w:firstLine="709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 6.</w:t>
      </w:r>
    </w:p>
    <w:p>
      <w:pPr>
        <w:pStyle w:val="Normal"/>
        <w:widowControl w:val="false"/>
        <w:ind w:firstLine="709"/>
        <w:rPr>
          <w:rStyle w:val="Vl"/>
          <w:color w:val="000000"/>
          <w:sz w:val="28"/>
          <w:szCs w:val="28"/>
        </w:rPr>
      </w:pPr>
      <w:r>
        <w:rPr>
          <w:rStyle w:val="Vl"/>
          <w:color w:val="000000"/>
          <w:sz w:val="28"/>
          <w:szCs w:val="28"/>
        </w:rPr>
        <w:t>О ком Пушкин сказал «</w:t>
      </w:r>
      <w:r>
        <w:rPr>
          <w:color w:val="000000"/>
          <w:sz w:val="28"/>
          <w:szCs w:val="28"/>
        </w:rPr>
        <w:t xml:space="preserve">…первый наш историк и последний летописец», «для современников древняя Россия "найдена" </w:t>
      </w:r>
      <w:r>
        <w:rPr>
          <w:i/>
          <w:color w:val="000000"/>
          <w:sz w:val="28"/>
          <w:szCs w:val="28"/>
        </w:rPr>
        <w:t>была им,</w:t>
      </w:r>
      <w:r>
        <w:rPr>
          <w:color w:val="000000"/>
          <w:sz w:val="28"/>
          <w:szCs w:val="28"/>
        </w:rPr>
        <w:t xml:space="preserve"> как Америка Колумбом»?</w:t>
      </w:r>
    </w:p>
    <w:p>
      <w:pPr>
        <w:pStyle w:val="Normal"/>
        <w:widowControl w:val="false"/>
        <w:ind w:firstLine="709"/>
        <w:rPr/>
      </w:pPr>
      <w:r>
        <w:rPr>
          <w:rStyle w:val="Vl"/>
          <w:color w:val="000000"/>
          <w:sz w:val="28"/>
          <w:szCs w:val="28"/>
          <w:highlight w:val="yellow"/>
        </w:rPr>
        <w:t xml:space="preserve"> </w:t>
      </w:r>
    </w:p>
    <w:tbl>
      <w:tblPr>
        <w:tblW w:w="9013" w:type="dxa"/>
        <w:jc w:val="left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13"/>
      </w:tblGrid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</w:tbl>
    <w:p>
      <w:pPr>
        <w:pStyle w:val="Normal"/>
        <w:widowControl w:val="false"/>
        <w:ind w:firstLine="709"/>
        <w:rPr/>
      </w:pPr>
      <w:r>
        <w:rPr>
          <w:rStyle w:val="Vl"/>
          <w:color w:val="000000"/>
          <w:sz w:val="28"/>
          <w:szCs w:val="28"/>
          <w:shd w:fill="E2E2D4" w:val="clear"/>
        </w:rPr>
        <w:t xml:space="preserve"> </w:t>
      </w:r>
    </w:p>
    <w:p>
      <w:pPr>
        <w:pStyle w:val="Normal"/>
        <w:widowControl w:val="false"/>
        <w:ind w:firstLine="709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№ 7.</w:t>
      </w:r>
    </w:p>
    <w:p>
      <w:pPr>
        <w:pStyle w:val="Normal"/>
        <w:widowControl w:val="false"/>
        <w:ind w:firstLine="709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/>
      </w:pPr>
      <w:r>
        <w:rPr>
          <w:rStyle w:val="Vl"/>
          <w:color w:val="000000"/>
          <w:sz w:val="28"/>
          <w:szCs w:val="28"/>
        </w:rPr>
        <w:t>Найдите книгу Николая Михайловича Карамзина «История Государства Российского».</w:t>
      </w:r>
    </w:p>
    <w:p>
      <w:pPr>
        <w:pStyle w:val="Normal"/>
        <w:widowControl w:val="false"/>
        <w:ind w:firstLine="709"/>
        <w:jc w:val="both"/>
        <w:rPr/>
      </w:pPr>
      <w:r>
        <w:rPr>
          <w:rStyle w:val="Vl"/>
          <w:color w:val="000000"/>
          <w:sz w:val="28"/>
          <w:szCs w:val="28"/>
          <w:shd w:fill="E2E2D4" w:val="clear"/>
        </w:rPr>
        <w:t>Откройте вводную часть и напишите, какое понимание истории он предложил.</w:t>
        <w:br/>
      </w:r>
    </w:p>
    <w:tbl>
      <w:tblPr>
        <w:tblW w:w="9013" w:type="dxa"/>
        <w:jc w:val="left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13"/>
      </w:tblGrid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</w:tbl>
    <w:p>
      <w:pPr>
        <w:pStyle w:val="Normal"/>
        <w:widowControl w:val="false"/>
        <w:ind w:firstLine="709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widowControl w:val="false"/>
        <w:ind w:firstLine="709"/>
        <w:jc w:val="center"/>
        <w:rPr/>
      </w:pPr>
      <w:r>
        <w:rPr>
          <w:b/>
          <w:color w:val="000000"/>
          <w:sz w:val="28"/>
          <w:szCs w:val="28"/>
        </w:rPr>
        <w:t>Задание № 8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На фризе домашнего театра княгини была надпись на латинском языке. Найдите её и переведите. (Используйте словарь латинского языка.) Как вы понимаете её смысл?</w:t>
      </w:r>
    </w:p>
    <w:p>
      <w:pPr>
        <w:pStyle w:val="Normal"/>
        <w:widowControl w:val="false"/>
        <w:ind w:firstLine="709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</w:r>
    </w:p>
    <w:tbl>
      <w:tblPr>
        <w:tblW w:w="9013" w:type="dxa"/>
        <w:jc w:val="left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13"/>
      </w:tblGrid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</w:tbl>
    <w:p>
      <w:pPr>
        <w:pStyle w:val="Normal"/>
        <w:widowControl w:val="false"/>
        <w:ind w:firstLine="709"/>
        <w:rPr>
          <w:rStyle w:val="Vl"/>
          <w:color w:val="000000"/>
          <w:sz w:val="28"/>
          <w:szCs w:val="28"/>
          <w:shd w:fill="E2E2D4" w:val="clear"/>
        </w:rPr>
      </w:pPr>
      <w:r>
        <w:rPr/>
      </w:r>
    </w:p>
    <w:p>
      <w:pPr>
        <w:pStyle w:val="Normal"/>
        <w:widowControl w:val="false"/>
        <w:ind w:firstLine="709"/>
        <w:jc w:val="center"/>
        <w:rPr/>
      </w:pPr>
      <w:r>
        <w:rPr>
          <w:b/>
          <w:color w:val="000000"/>
          <w:sz w:val="28"/>
          <w:szCs w:val="28"/>
        </w:rPr>
        <w:t>Задание № 9.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 xml:space="preserve">В первой четверти </w:t>
      </w:r>
      <w:r>
        <w:rPr>
          <w:color w:val="000000"/>
          <w:sz w:val="28"/>
          <w:szCs w:val="28"/>
          <w:lang w:val="en-US"/>
        </w:rPr>
        <w:t>XIX</w:t>
      </w:r>
      <w:r>
        <w:rPr>
          <w:color w:val="000000"/>
          <w:sz w:val="28"/>
          <w:szCs w:val="28"/>
        </w:rPr>
        <w:t xml:space="preserve"> века в салонной культуре пользовались большой популярностью так называемые «живые картины». Любыми средствами нужно было изобразить заданные аллегорию, сюжет, предмет. В салоне княгини Волконской однажды А.С. Пушкину надо было изобразить скалу. 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rStyle w:val="V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Создайте живую картину на сюжет «</w:t>
      </w:r>
      <w:r>
        <w:rPr>
          <w:color w:val="000000"/>
          <w:sz w:val="28"/>
          <w:szCs w:val="28"/>
          <w:shd w:fill="FFFFFF" w:val="clear"/>
        </w:rPr>
        <w:t>А.С.</w:t>
      </w:r>
      <w:r>
        <w:rPr>
          <w:rStyle w:val="Appleconvertedspace"/>
          <w:color w:val="000000"/>
          <w:sz w:val="28"/>
          <w:szCs w:val="28"/>
          <w:shd w:fill="FFFFFF" w:val="clear"/>
        </w:rPr>
        <w:t> </w:t>
      </w:r>
      <w:r>
        <w:rPr>
          <w:bCs/>
          <w:color w:val="000000"/>
          <w:sz w:val="28"/>
          <w:szCs w:val="28"/>
          <w:shd w:fill="FFFFFF" w:val="clear"/>
        </w:rPr>
        <w:t>Пушкин</w:t>
      </w:r>
      <w:r>
        <w:rPr>
          <w:rStyle w:val="Appleconvertedspace"/>
          <w:color w:val="000000"/>
          <w:sz w:val="28"/>
          <w:szCs w:val="28"/>
          <w:shd w:fill="FFFFFF" w:val="clear"/>
        </w:rPr>
        <w:t xml:space="preserve"> </w:t>
      </w:r>
      <w:r>
        <w:rPr>
          <w:color w:val="000000"/>
          <w:sz w:val="28"/>
          <w:szCs w:val="28"/>
          <w:shd w:fill="FFFFFF" w:val="clear"/>
        </w:rPr>
        <w:t>слушает</w:t>
      </w:r>
      <w:r>
        <w:rPr>
          <w:rStyle w:val="Appleconvertedspace"/>
          <w:color w:val="000000"/>
          <w:sz w:val="28"/>
          <w:szCs w:val="28"/>
          <w:shd w:fill="FFFFFF" w:val="clear"/>
        </w:rPr>
        <w:t xml:space="preserve"> </w:t>
      </w:r>
      <w:r>
        <w:rPr>
          <w:bCs/>
          <w:color w:val="000000"/>
          <w:sz w:val="28"/>
          <w:szCs w:val="28"/>
          <w:shd w:fill="FFFFFF" w:val="clear"/>
        </w:rPr>
        <w:t>импровизации</w:t>
      </w:r>
      <w:r>
        <w:rPr>
          <w:rStyle w:val="Appleconvertedspace"/>
          <w:color w:val="000000"/>
          <w:sz w:val="28"/>
          <w:szCs w:val="28"/>
          <w:shd w:fill="FFFFFF" w:val="clear"/>
        </w:rPr>
        <w:t xml:space="preserve"> </w:t>
      </w:r>
      <w:r>
        <w:rPr>
          <w:color w:val="000000"/>
          <w:sz w:val="28"/>
          <w:szCs w:val="28"/>
          <w:shd w:fill="FFFFFF" w:val="clear"/>
        </w:rPr>
        <w:t>А.</w:t>
      </w:r>
      <w:r>
        <w:rPr>
          <w:rStyle w:val="Appleconvertedspace"/>
          <w:color w:val="000000"/>
          <w:sz w:val="28"/>
          <w:szCs w:val="28"/>
          <w:shd w:fill="FFFFFF" w:val="clear"/>
        </w:rPr>
        <w:t> </w:t>
      </w:r>
      <w:r>
        <w:rPr>
          <w:bCs/>
          <w:color w:val="000000"/>
          <w:sz w:val="28"/>
          <w:szCs w:val="28"/>
          <w:shd w:fill="FFFFFF" w:val="clear"/>
        </w:rPr>
        <w:t>Мицкевича</w:t>
      </w:r>
      <w:r>
        <w:rPr>
          <w:rStyle w:val="Appleconvertedspace"/>
          <w:color w:val="000000"/>
          <w:sz w:val="28"/>
          <w:szCs w:val="28"/>
          <w:shd w:fill="FFFFFF" w:val="clear"/>
        </w:rPr>
        <w:t xml:space="preserve"> </w:t>
      </w:r>
      <w:r>
        <w:rPr>
          <w:color w:val="000000"/>
          <w:sz w:val="28"/>
          <w:szCs w:val="28"/>
          <w:shd w:fill="FFFFFF" w:val="clear"/>
        </w:rPr>
        <w:t>в салоне З.А.</w:t>
      </w:r>
      <w:r>
        <w:rPr>
          <w:rStyle w:val="Appleconvertedspace"/>
          <w:color w:val="000000"/>
          <w:sz w:val="28"/>
          <w:szCs w:val="28"/>
          <w:shd w:fill="FFFFFF" w:val="clear"/>
        </w:rPr>
        <w:t> </w:t>
      </w:r>
      <w:r>
        <w:rPr>
          <w:color w:val="000000"/>
          <w:sz w:val="28"/>
          <w:szCs w:val="28"/>
          <w:shd w:fill="FFFFFF" w:val="clear"/>
        </w:rPr>
        <w:t>Волконской на Тверской».</w:t>
      </w:r>
    </w:p>
    <w:p>
      <w:pPr>
        <w:pStyle w:val="Normal"/>
        <w:widowControl w:val="false"/>
        <w:ind w:firstLine="709"/>
        <w:rPr>
          <w:rStyle w:val="Vl"/>
          <w:color w:val="000000"/>
          <w:sz w:val="28"/>
          <w:szCs w:val="28"/>
          <w:shd w:fill="E2E2D4" w:val="clear"/>
        </w:rPr>
      </w:pPr>
      <w:r>
        <w:rPr/>
      </w:r>
    </w:p>
    <w:p>
      <w:pPr>
        <w:pStyle w:val="Normal"/>
        <w:widowControl w:val="false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drawing>
          <wp:inline distT="0" distB="0" distL="0" distR="0">
            <wp:extent cx="4460875" cy="29718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ind w:firstLine="709"/>
        <w:jc w:val="center"/>
        <w:rPr/>
      </w:pPr>
      <w:r>
        <w:rPr>
          <w:b/>
          <w:color w:val="000000"/>
          <w:sz w:val="28"/>
          <w:szCs w:val="28"/>
        </w:rPr>
        <w:t>Задание № 10.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Назовите имена поэтов, гостей литературно-музыкального салона княгини З.А. Волконской, которые представляют «Золотой век» русской поэзии.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Попробуйте ответить на вопрос: «Что подразумевается под понятием "Золотой век" русской поэзии?»</w:t>
      </w:r>
    </w:p>
    <w:p>
      <w:pPr>
        <w:pStyle w:val="Normal"/>
        <w:widowControl w:val="false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9013" w:type="dxa"/>
        <w:jc w:val="left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013"/>
      </w:tblGrid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  <w:tr>
        <w:trPr>
          <w:trHeight w:val="183" w:hRule="atLeast"/>
        </w:trPr>
        <w:tc>
          <w:tcPr>
            <w:tcW w:w="9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ind w:firstLine="709"/>
              <w:jc w:val="both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</w:r>
          </w:p>
        </w:tc>
      </w:tr>
    </w:tbl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По окончании выполнения задания вам необходимо продемонстрировать свои знания: ответить на вопросы и выполнить творческие задания. Результаты вашего выступления оценивает учитель.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В конце урока вам необходимо сделать запись в «салонный альбом» музея. Это могут быть рисунок, стихотворение или впечатление от урока.</w:t>
      </w:r>
    </w:p>
    <w:p>
      <w:pPr>
        <w:pStyle w:val="Normal"/>
        <w:ind w:firstLine="709"/>
        <w:jc w:val="both"/>
        <w:rPr/>
      </w:pPr>
      <w:r>
        <w:rPr>
          <w:b/>
          <w:color w:val="000000"/>
          <w:sz w:val="28"/>
          <w:szCs w:val="28"/>
        </w:rPr>
        <w:t>Итоговое задание</w:t>
      </w:r>
      <w:r>
        <w:rPr>
          <w:color w:val="000000"/>
          <w:sz w:val="28"/>
          <w:szCs w:val="28"/>
        </w:rPr>
        <w:t>. Подготовьте презентацию «Салон Зинаиды Волконской», используя фотографии, сделанные при выполнении заданий по экспозиции.</w:t>
      </w:r>
    </w:p>
    <w:sectPr>
      <w:type w:val="nextPage"/>
      <w:pgSz w:w="11906" w:h="16838"/>
      <w:pgMar w:left="1021" w:right="1021" w:header="0" w:top="1021" w:footer="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swiss"/>
    <w:pitch w:val="variable"/>
  </w:font>
  <w:font w:name="Tahoma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Vl">
    <w:name w:val="vl"/>
    <w:basedOn w:val="Style14"/>
    <w:qFormat/>
    <w:rPr/>
  </w:style>
  <w:style w:type="character" w:styleId="Appleconvertedspace">
    <w:name w:val="apple-converted-space"/>
    <w:basedOn w:val="Style14"/>
    <w:qFormat/>
    <w:rPr/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3">
    <w:name w:val="Обычный (веб)"/>
    <w:basedOn w:val="Normal"/>
    <w:qFormat/>
    <w:pPr>
      <w:spacing w:before="280" w:after="280"/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.wikipedia.org/wiki/27_&#1084;&#1072;&#1088;&#1090;&#1072;" TargetMode="External"/><Relationship Id="rId3" Type="http://schemas.openxmlformats.org/officeDocument/2006/relationships/hyperlink" Target="https://ru.wikipedia.org/wiki/1827_&#1075;&#1086;&#1076;" TargetMode="External"/><Relationship Id="rId4" Type="http://schemas.openxmlformats.org/officeDocument/2006/relationships/hyperlink" Target="https://ru.wikipedia.org/wiki/&#1057;&#1080;&#1084;&#1086;&#1085;&#1086;&#1074;_&#1084;&#1086;&#1085;&#1072;&#1089;&#1090;&#1099;&#1088;&#1100;" TargetMode="External"/><Relationship Id="rId5" Type="http://schemas.openxmlformats.org/officeDocument/2006/relationships/hyperlink" Target="https://ru.wikipedia.org/wiki/&#1052;&#1080;&#1094;&#1082;&#1077;&#1074;&#1080;&#1095;,_&#1040;&#1076;&#1072;&#1084;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LibreOffice/5.2.3.3$Windows_x86 LibreOffice_project/d54a8868f08a7b39642414cf2c8ef2f228f780cf</Application>
  <Pages>5</Pages>
  <Words>639</Words>
  <Characters>3811</Characters>
  <CharactersWithSpaces>4433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2018-05-10T15:47:00Z</dcterms:created>
  <dc:creator>Customer</dc:creator>
  <dc:description/>
  <dc:language>ru-RU</dc:language>
  <cp:lastModifiedBy>Оксана Ю. Денисова</cp:lastModifiedBy>
  <dcterms:modified xsi:type="dcterms:W3CDTF">2018-06-13T18:13:00Z</dcterms:modified>
  <cp:revision>21</cp:revision>
  <dc:subject/>
  <dc:title>Рабочая тетрадь</dc:title>
</cp:coreProperties>
</file>