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1296035</wp:posOffset>
                </wp:positionV>
                <wp:extent cx="6263640" cy="28359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835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6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27"/>
                              <w:gridCol w:w="4937"/>
                            </w:tblGrid>
                            <w:tr>
                              <w:trPr/>
                              <w:tc>
                                <w:tcPr>
                                  <w:tcW w:w="4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ГБУК «Дом Н.В. Гоголя – мемориальный музей и научная библиотека»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Style16"/>
                                      </w:rPr>
                                      <w:t>http://www.domgogolya.ru/museum/#</w:t>
                                    </w:r>
                                  </w:hyperlink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Н.В. Гоголь. Собрание сочинений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в 14 томах.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>
                                    <w:rPr/>
                                    <w:t>− Том 14: Письма 1848–1852 гг.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hyperlink r:id="rId3"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http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://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predanie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ru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gogol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nikolay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vasilevich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book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/69204-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pisma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-1848-1852-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gg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</w:hyperlink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Манн Ю.В. В поисках живой души: «Мёртвые души»: Писатель – критика – читатель. – 2-е изд., испр. и доп. – М.: Книга, 1987. – 351 с. – (Судьбы книг)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hyperlink r:id="rId4">
                                    <w:r>
                                      <w:rPr>
                                        <w:rStyle w:val="Style16"/>
                                      </w:rPr>
                                      <w:t>http://feb-web.ru/feb/gogol/default.asp?/feb/gogol/critics/-go-cr44.html</w:t>
                                    </w:r>
                                  </w:hyperlink>
                                  <w:r>
                                    <w:rPr/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Тарасенков А.Т. Последние дни жизни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 xml:space="preserve">Н.В. Гоголя // Н. В. Гоголь в воспоминаниях современников / Ред., предисл. и коммент.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С.И. Машинского. – М.: Гос. издат. худож. лит., 1952. – С. 511−525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hyperlink r:id="rId5"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http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://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feb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web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ru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feb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gogol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critics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gvs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/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gvs</w:t>
                                    </w:r>
                                    <w:r>
                                      <w:rPr>
                                        <w:rStyle w:val="Style16"/>
                                      </w:rPr>
                                      <w:t>-511-.</w:t>
                                    </w:r>
                                    <w:r>
                                      <w:rPr>
                                        <w:rStyle w:val="Style16"/>
                                        <w:lang w:val="en-US"/>
                                      </w:rPr>
                                      <w:t>htm</w:t>
                                    </w:r>
                                  </w:hyperlink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3.2pt;height:223.3pt;mso-wrap-distance-left:9pt;mso-wrap-distance-right:9pt;margin-top:102.05pt;mso-position-vertical-relative:page;margin-left:0pt;mso-position-horizontal:center;mso-position-horizontal-relative:margin">
                <v:fill opacity="0f"/>
                <v:textbox>
                  <w:txbxContent>
                    <w:tbl>
                      <w:tblPr>
                        <w:tblW w:w="986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27"/>
                        <w:gridCol w:w="4937"/>
                      </w:tblGrid>
                      <w:tr>
                        <w:trPr/>
                        <w:tc>
                          <w:tcPr>
                            <w:tcW w:w="4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ГБУК «Дом Н.В. Гоголя – мемориальный музей и научная библиотека»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hyperlink r:id="rId6">
                              <w:r>
                                <w:rPr>
                                  <w:rStyle w:val="Style16"/>
                                </w:rPr>
                                <w:t>http://www.domgogolya.ru/museum/#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Н.В. Гоголь. Собрание сочинений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в 14 томах.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/>
                              <w:t>− Том 14: Письма 1848–1852 гг.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hyperlink r:id="rId7">
                              <w:r>
                                <w:rPr>
                                  <w:rStyle w:val="Style16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Style16"/>
                                </w:rPr>
                                <w:t>://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predanie</w:t>
                              </w:r>
                              <w:r>
                                <w:rPr>
                                  <w:rStyle w:val="Style16"/>
                                </w:rPr>
                                <w:t>.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ru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gogol</w:t>
                              </w:r>
                              <w:r>
                                <w:rPr>
                                  <w:rStyle w:val="Style16"/>
                                </w:rPr>
                                <w:t>-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nikolay</w:t>
                              </w:r>
                              <w:r>
                                <w:rPr>
                                  <w:rStyle w:val="Style16"/>
                                </w:rPr>
                                <w:t>-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vasilevich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book</w:t>
                              </w:r>
                              <w:r>
                                <w:rPr>
                                  <w:rStyle w:val="Style16"/>
                                </w:rPr>
                                <w:t>/69204-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pisma</w:t>
                              </w:r>
                              <w:r>
                                <w:rPr>
                                  <w:rStyle w:val="Style16"/>
                                </w:rPr>
                                <w:t>-1848-1852-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gg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</w:hyperlink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Манн Ю.В. В поисках живой души: «Мёртвые души»: Писатель – критика – читатель. – 2-е изд., испр. и доп. – М.: Книга, 1987. – 351 с. – (Судьбы книг)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hyperlink r:id="rId8">
                              <w:r>
                                <w:rPr>
                                  <w:rStyle w:val="Style16"/>
                                </w:rPr>
                                <w:t>http://feb-web.ru/feb/gogol/default.asp?/feb/gogol/critics/-go-cr44.html</w:t>
                              </w:r>
                            </w:hyperlink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Тарасенков А.Т. Последние дни жизни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Н.В. Гоголя // Н. В. Гоголь в воспоминаниях современников / Ред., предисл. и коммент.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С.И. Машинского. – М.: Гос. издат. худож. лит., 1952. – С. 511−525</w:t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hyperlink r:id="rId9">
                              <w:r>
                                <w:rPr>
                                  <w:rStyle w:val="Style16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Style16"/>
                                </w:rPr>
                                <w:t>://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feb</w:t>
                              </w:r>
                              <w:r>
                                <w:rPr>
                                  <w:rStyle w:val="Style16"/>
                                </w:rPr>
                                <w:t>-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web</w:t>
                              </w:r>
                              <w:r>
                                <w:rPr>
                                  <w:rStyle w:val="Style16"/>
                                </w:rPr>
                                <w:t>.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ru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feb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gogol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critics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gvs</w:t>
                              </w:r>
                              <w:r>
                                <w:rPr>
                                  <w:rStyle w:val="Style16"/>
                                </w:rPr>
                                <w:t>/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gvs</w:t>
                              </w:r>
                              <w:r>
                                <w:rPr>
                                  <w:rStyle w:val="Style16"/>
                                </w:rPr>
                                <w:t>-511-.</w:t>
                              </w:r>
                              <w:r>
                                <w:rPr>
                                  <w:rStyle w:val="Style16"/>
                                  <w:lang w:val="en-US"/>
                                </w:rPr>
                                <w:t>htm</w:t>
                              </w:r>
                            </w:hyperlink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Дата последнего обращения: 17.11.2017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">
    <w:name w:val="page"/>
    <w:basedOn w:val="Style14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Txt">
    <w:name w:val="txt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mgogolya.ru/museum/" TargetMode="External"/><Relationship Id="rId3" Type="http://schemas.openxmlformats.org/officeDocument/2006/relationships/hyperlink" Target="http://predanie.ru/gogol-nikolay-vasilevich/book/69204-pisma-1848-1852-gg/" TargetMode="External"/><Relationship Id="rId4" Type="http://schemas.openxmlformats.org/officeDocument/2006/relationships/hyperlink" Target="http://feb-web.ru/feb/gogol/default.asp?/feb/gogol/critics/-go-cr44.html" TargetMode="External"/><Relationship Id="rId5" Type="http://schemas.openxmlformats.org/officeDocument/2006/relationships/hyperlink" Target="http://feb-web.ru/feb/gogol/critics/gvs/gvs-511-.htm" TargetMode="External"/><Relationship Id="rId6" Type="http://schemas.openxmlformats.org/officeDocument/2006/relationships/hyperlink" Target="http://www.domgogolya.ru/museum/" TargetMode="External"/><Relationship Id="rId7" Type="http://schemas.openxmlformats.org/officeDocument/2006/relationships/hyperlink" Target="http://predanie.ru/gogol-nikolay-vasilevich/book/69204-pisma-1848-1852-gg/" TargetMode="External"/><Relationship Id="rId8" Type="http://schemas.openxmlformats.org/officeDocument/2006/relationships/hyperlink" Target="http://feb-web.ru/feb/gogol/default.asp?/feb/gogol/critics/-go-cr44.html" TargetMode="External"/><Relationship Id="rId9" Type="http://schemas.openxmlformats.org/officeDocument/2006/relationships/hyperlink" Target="http://feb-web.ru/feb/gogol/critics/gvs/gvs-511-.htm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1</Pages>
  <Words>83</Words>
  <Characters>659</Characters>
  <CharactersWithSpaces>743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2017-03-17T05:23:00Z</dcterms:created>
  <dc:creator>Администратор</dc:creator>
  <dc:description/>
  <dc:language>ru-RU</dc:language>
  <cp:lastModifiedBy>Оксана Ю. Денисова</cp:lastModifiedBy>
  <dcterms:modified xsi:type="dcterms:W3CDTF">2017-11-22T17:32:00Z</dcterms:modified>
  <cp:revision>8</cp:revision>
  <dc:subject/>
  <dc:title>Впечатления Н</dc:title>
</cp:coreProperties>
</file>