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  <w:lang w:val="fr-FR"/>
        </w:rPr>
      </w:pPr>
      <w:r>
        <w:rPr>
          <w:rFonts w:cs="Times New Roman" w:ascii="Times New Roman" w:hAnsi="Times New Roman"/>
          <w:b/>
          <w:sz w:val="28"/>
          <w:szCs w:val="28"/>
          <w:lang w:val="fr-FR"/>
        </w:rPr>
        <w:t>ACTIVITÉ n 1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  <w:lang w:val="fr-FR"/>
        </w:rPr>
      </w:pPr>
      <w:r>
        <w:rPr>
          <w:rFonts w:cs="Times New Roman" w:ascii="Times New Roman" w:hAnsi="Times New Roman"/>
          <w:b/>
          <w:sz w:val="28"/>
          <w:szCs w:val="28"/>
          <w:lang w:val="fr-FR"/>
        </w:rPr>
      </w:r>
    </w:p>
    <w:p>
      <w:pPr>
        <w:pStyle w:val="Style22"/>
        <w:ind w:firstLine="709"/>
        <w:jc w:val="both"/>
        <w:rPr/>
      </w:pPr>
      <w:r>
        <w:rPr>
          <w:rFonts w:cs="Times New Roman" w:ascii="Times New Roman" w:hAnsi="Times New Roman"/>
          <w:b/>
          <w:sz w:val="28"/>
          <w:szCs w:val="28"/>
          <w:lang w:val="fr-FR"/>
        </w:rPr>
        <w:t>1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.Vous êtes dans le domaine − musée Kouskovo, ancienne résidence d'été des comtes Chérémétiev construite au milieu du XVIIIe siècle. Le château est entouré d'un jardin qui a le surnom de Versailles moscovite. </w:t>
      </w:r>
    </w:p>
    <w:p>
      <w:pPr>
        <w:pStyle w:val="Style22"/>
        <w:ind w:firstLine="709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  <w:t xml:space="preserve">En général il existe plusieurs types de parcs/jardins. Le parc Kouskovo est construit à la façon dite </w:t>
      </w:r>
      <w:r>
        <w:rPr>
          <w:rFonts w:cs="Times New Roman" w:ascii="Times New Roman" w:hAnsi="Times New Roman"/>
          <w:i/>
          <w:sz w:val="28"/>
          <w:szCs w:val="28"/>
          <w:lang w:val="fr-FR"/>
        </w:rPr>
        <w:t>«française»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, mais avec des éléments d'un parc </w:t>
      </w:r>
      <w:r>
        <w:rPr>
          <w:rFonts w:cs="Times New Roman" w:ascii="Times New Roman" w:hAnsi="Times New Roman"/>
          <w:i/>
          <w:sz w:val="28"/>
          <w:szCs w:val="28"/>
          <w:lang w:val="fr-FR"/>
        </w:rPr>
        <w:t>«à l'anglaise»</w:t>
      </w:r>
      <w:r>
        <w:rPr>
          <w:rFonts w:cs="Times New Roman" w:ascii="Times New Roman" w:hAnsi="Times New Roman"/>
          <w:sz w:val="28"/>
          <w:szCs w:val="28"/>
          <w:lang w:val="fr-FR"/>
        </w:rPr>
        <w:t>. Lisez les définitions des types des parcs/jardins et et associez-les au type qui convient: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392"/>
        <w:gridCol w:w="2410"/>
        <w:gridCol w:w="425"/>
        <w:gridCol w:w="6354"/>
      </w:tblGrid>
      <w:tr>
        <w:trPr/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b/>
                <w:b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  <w:lang w:val="fr-FR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  <w:t>Jardin à la française/régulier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b/>
                <w:b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  <w:lang w:val="fr-FR"/>
              </w:rPr>
              <w:t>A</w:t>
            </w:r>
          </w:p>
        </w:tc>
        <w:tc>
          <w:tcPr>
            <w:tcW w:w="6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  <w:t>est un jardin régulier aménagé sur un terrain en pente à l'aide de terrasses.</w:t>
            </w:r>
          </w:p>
        </w:tc>
      </w:tr>
      <w:tr>
        <w:trPr/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b/>
                <w:b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  <w:lang w:val="fr-FR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  <w:t>Jardin à l'anglaise /paysager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b/>
                <w:b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  <w:lang w:val="fr-FR"/>
              </w:rPr>
              <w:t>B</w:t>
            </w:r>
          </w:p>
        </w:tc>
        <w:tc>
          <w:tcPr>
            <w:tcW w:w="6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  <w:t>les caractéristiques principales  sont des lignes ondulées, plantes d'ornements, et aussi pratiquement le refus complet d'angles droits.</w:t>
            </w:r>
          </w:p>
        </w:tc>
      </w:tr>
      <w:tr>
        <w:trPr/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b/>
                <w:b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  <w:lang w:val="fr-FR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  <w:t>Jardin à l'italienne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b/>
                <w:b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  <w:lang w:val="fr-FR"/>
              </w:rPr>
              <w:t>C</w:t>
            </w:r>
          </w:p>
        </w:tc>
        <w:tc>
          <w:tcPr>
            <w:tcW w:w="6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  <w:highlight w:val="white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shd w:fill="FFFFFF" w:val="clear"/>
                <w:lang w:val="fr-FR"/>
              </w:rPr>
              <w:t>est un territoire dont l'aménagement est prévu à long terme, notamment l'</w:t>
            </w:r>
            <w:hyperlink r:id="rId2">
              <w:r>
                <w:rPr>
                  <w:rStyle w:val="Style16"/>
                  <w:rFonts w:cs="Times New Roman" w:ascii="Times New Roman" w:hAnsi="Times New Roman"/>
                  <w:sz w:val="24"/>
                  <w:szCs w:val="24"/>
                  <w:shd w:fill="FFFFFF" w:val="clear"/>
                  <w:lang w:val="fr-FR"/>
                </w:rPr>
                <w:t>utilisation des sols</w:t>
              </w:r>
            </w:hyperlink>
            <w:r>
              <w:rPr>
                <w:rFonts w:cs="Times New Roman" w:ascii="Times New Roman" w:hAnsi="Times New Roman"/>
                <w:sz w:val="24"/>
                <w:szCs w:val="24"/>
                <w:shd w:fill="FFFFFF" w:val="clear"/>
                <w:lang w:val="fr-FR"/>
              </w:rPr>
              <w:t> et les changements dans leur affectation, via la régulation de l'emprise de l'agriculture, des activités industrielles, de l'</w:t>
            </w:r>
            <w:hyperlink r:id="rId3">
              <w:r>
                <w:rPr>
                  <w:rStyle w:val="Style16"/>
                  <w:rFonts w:cs="Times New Roman" w:ascii="Times New Roman" w:hAnsi="Times New Roman"/>
                  <w:sz w:val="24"/>
                  <w:szCs w:val="24"/>
                  <w:shd w:fill="FFFFFF" w:val="clear"/>
                  <w:lang w:val="fr-FR"/>
                </w:rPr>
                <w:t>artificialisation</w:t>
              </w:r>
            </w:hyperlink>
            <w:r>
              <w:rPr>
                <w:rFonts w:cs="Times New Roman" w:ascii="Times New Roman" w:hAnsi="Times New Roman"/>
                <w:sz w:val="24"/>
                <w:szCs w:val="24"/>
                <w:shd w:fill="FFFFFF" w:val="clear"/>
                <w:lang w:val="fr-FR"/>
              </w:rPr>
              <w:t>des sols due notamment à l'</w:t>
            </w:r>
            <w:hyperlink r:id="rId4">
              <w:r>
                <w:rPr>
                  <w:rStyle w:val="Style16"/>
                  <w:rFonts w:cs="Times New Roman" w:ascii="Times New Roman" w:hAnsi="Times New Roman"/>
                  <w:sz w:val="24"/>
                  <w:szCs w:val="24"/>
                  <w:shd w:fill="FFFFFF" w:val="clear"/>
                  <w:lang w:val="fr-FR"/>
                </w:rPr>
                <w:t>étalement urbain</w:t>
              </w:r>
            </w:hyperlink>
            <w:r>
              <w:rPr>
                <w:rFonts w:cs="Times New Roman" w:ascii="Times New Roman" w:hAnsi="Times New Roman"/>
                <w:sz w:val="24"/>
                <w:szCs w:val="24"/>
                <w:shd w:fill="FFFFFF" w:val="clear"/>
                <w:lang w:val="fr-FR"/>
              </w:rPr>
              <w:t>, etc. Les </w:t>
            </w:r>
            <w:hyperlink r:id="rId5">
              <w:r>
                <w:rPr>
                  <w:rStyle w:val="Style16"/>
                  <w:rFonts w:cs="Times New Roman" w:ascii="Times New Roman" w:hAnsi="Times New Roman"/>
                  <w:sz w:val="24"/>
                  <w:szCs w:val="24"/>
                  <w:shd w:fill="FFFFFF" w:val="clear"/>
                  <w:lang w:val="fr-FR"/>
                </w:rPr>
                <w:t>milieux naturels</w:t>
              </w:r>
            </w:hyperlink>
            <w:r>
              <w:rPr>
                <w:rFonts w:cs="Times New Roman" w:ascii="Times New Roman" w:hAnsi="Times New Roman"/>
                <w:sz w:val="24"/>
                <w:szCs w:val="24"/>
                <w:shd w:fill="FFFFFF" w:val="clear"/>
                <w:lang w:val="fr-FR"/>
              </w:rPr>
              <w:t> (</w:t>
            </w:r>
            <w:hyperlink r:id="rId6">
              <w:r>
                <w:rPr>
                  <w:rStyle w:val="Style16"/>
                  <w:rFonts w:cs="Times New Roman" w:ascii="Times New Roman" w:hAnsi="Times New Roman"/>
                  <w:sz w:val="24"/>
                  <w:szCs w:val="24"/>
                  <w:shd w:fill="FFFFFF" w:val="clear"/>
                  <w:lang w:val="fr-FR"/>
                </w:rPr>
                <w:t>faune</w:t>
              </w:r>
            </w:hyperlink>
            <w:r>
              <w:rPr>
                <w:rFonts w:cs="Times New Roman" w:ascii="Times New Roman" w:hAnsi="Times New Roman"/>
                <w:sz w:val="24"/>
                <w:szCs w:val="24"/>
                <w:shd w:fill="FFFFFF" w:val="clear"/>
                <w:lang w:val="fr-FR"/>
              </w:rPr>
              <w:t>, </w:t>
            </w:r>
            <w:hyperlink r:id="rId7">
              <w:r>
                <w:rPr>
                  <w:rStyle w:val="Style16"/>
                  <w:rFonts w:cs="Times New Roman" w:ascii="Times New Roman" w:hAnsi="Times New Roman"/>
                  <w:sz w:val="24"/>
                  <w:szCs w:val="24"/>
                  <w:shd w:fill="FFFFFF" w:val="clear"/>
                  <w:lang w:val="fr-FR"/>
                </w:rPr>
                <w:t>flore</w:t>
              </w:r>
            </w:hyperlink>
            <w:r>
              <w:rPr>
                <w:rFonts w:cs="Times New Roman" w:ascii="Times New Roman" w:hAnsi="Times New Roman"/>
                <w:sz w:val="24"/>
                <w:szCs w:val="24"/>
                <w:shd w:fill="FFFFFF" w:val="clear"/>
                <w:lang w:val="fr-FR"/>
              </w:rPr>
              <w:t>, etc.) y sont généralement pour partie protégés, par la législation (dépendant de chaque pays), des activités humaines pouvant leur nuire. Un parc naturel peut également avoir une vocation touristique</w:t>
            </w:r>
          </w:p>
        </w:tc>
      </w:tr>
      <w:tr>
        <w:trPr/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b/>
                <w:b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  <w:lang w:val="fr-FR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  <w:t>Jardin naturel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b/>
                <w:b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  <w:lang w:val="fr-FR"/>
              </w:rPr>
              <w:t>D</w:t>
            </w:r>
          </w:p>
        </w:tc>
        <w:tc>
          <w:tcPr>
            <w:tcW w:w="6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  <w:t>comporte un ou plusieurs axes de composition et de symétrie ainsi que des parties constituantes traitées en surface ou en volume selon des formes géométriques simples</w:t>
            </w:r>
          </w:p>
        </w:tc>
      </w:tr>
      <w:tr>
        <w:trPr/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b/>
                <w:b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  <w:lang w:val="fr-FR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  <w:t>Jardin forestier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b/>
                <w:b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  <w:lang w:val="fr-FR"/>
              </w:rPr>
              <w:t>E</w:t>
            </w:r>
          </w:p>
        </w:tc>
        <w:tc>
          <w:tcPr>
            <w:tcW w:w="6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  <w:t>est un jardin de tracé irrégulier dont les parties sont traitées de façon à produire des effets naturels</w:t>
            </w:r>
          </w:p>
        </w:tc>
      </w:tr>
      <w:tr>
        <w:trPr/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b/>
                <w:b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  <w:lang w:val="fr-FR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  <w:t>Jardin moderne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b/>
                <w:b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  <w:lang w:val="fr-FR"/>
              </w:rPr>
              <w:t>F</w:t>
            </w:r>
          </w:p>
        </w:tc>
        <w:tc>
          <w:tcPr>
            <w:tcW w:w="6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  <w:t>comporte différents étages de végétation tels des grands arbres (fruitiers ou à coques), des arbustes ou arbrisseaux (petits fruitiers), des buissons (à baies ou aromatiques) et des plantes herbacées (légumes vivaces, plantes aromatiques, médicinales et utiles)</w:t>
            </w:r>
          </w:p>
        </w:tc>
      </w:tr>
    </w:tbl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600"/>
        <w:gridCol w:w="1600"/>
        <w:gridCol w:w="1599"/>
        <w:gridCol w:w="1599"/>
        <w:gridCol w:w="1600"/>
        <w:gridCol w:w="1583"/>
      </w:tblGrid>
      <w:tr>
        <w:trPr/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fr-FR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fr-FR"/>
              </w:rPr>
              <w:t>2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fr-FR"/>
              </w:rPr>
              <w:t>3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fr-FR"/>
              </w:rPr>
              <w:t>4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fr-FR"/>
              </w:rPr>
              <w:t>5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fr-FR"/>
              </w:rPr>
              <w:t>6</w:t>
            </w:r>
          </w:p>
        </w:tc>
      </w:tr>
      <w:tr>
        <w:trPr/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fr-FR"/>
              </w:rPr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</w:tr>
    </w:tbl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jc w:val="both"/>
        <w:rPr>
          <w:rFonts w:ascii="Times New Roman" w:hAnsi="Times New Roman" w:cs="Times New Roman"/>
          <w:b/>
          <w:b/>
          <w:sz w:val="28"/>
          <w:szCs w:val="28"/>
          <w:lang w:val="fr-FR"/>
        </w:rPr>
      </w:pPr>
      <w:r>
        <w:rPr>
          <w:rFonts w:cs="Times New Roman" w:ascii="Times New Roman" w:hAnsi="Times New Roman"/>
          <w:b/>
          <w:sz w:val="28"/>
          <w:szCs w:val="28"/>
          <w:lang w:val="fr-FR"/>
        </w:rPr>
      </w:r>
    </w:p>
    <w:p>
      <w:pPr>
        <w:pStyle w:val="Style22"/>
        <w:jc w:val="both"/>
        <w:rPr/>
      </w:pPr>
      <w:r>
        <w:rPr>
          <w:rFonts w:cs="Times New Roman" w:ascii="Times New Roman" w:hAnsi="Times New Roman"/>
          <w:b/>
          <w:sz w:val="28"/>
          <w:szCs w:val="28"/>
          <w:lang w:val="fr-FR"/>
        </w:rPr>
        <w:t>2.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 Dites quelle/quelles définition/s du mot «régulier» correspond/ent   juste   à 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eastAsia="Times New Roman" w:cs="Times New Roman" w:ascii="Times New Roman" w:hAnsi="Times New Roman"/>
          <w:sz w:val="28"/>
          <w:szCs w:val="28"/>
          <w:lang w:val="fr-FR"/>
        </w:rPr>
        <w:t xml:space="preserve">   </w:t>
      </w:r>
      <w:r>
        <w:rPr>
          <w:rFonts w:cs="Times New Roman" w:ascii="Times New Roman" w:hAnsi="Times New Roman"/>
          <w:sz w:val="28"/>
          <w:szCs w:val="28"/>
          <w:lang w:val="fr-FR"/>
        </w:rPr>
        <w:t>l’aménagement paysager: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  <w:t>a) ordonné                                              h) proportionné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  <w:t>b) mesuré                                                i) fixe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  <w:t>c) ordinaire                                             g) réglé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  <w:t>d) monotone                                           k) logique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  <w:t>e) correct                                                 l) harmonieux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  <w:t>f) honnête                                               m) irréprochable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  <w:t>j) convenable                                          n) ponctuel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  <w:t>___________________________________________________________________________________________________________________________________________________________________________________________________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b/>
          <w:sz w:val="28"/>
          <w:szCs w:val="28"/>
          <w:lang w:val="fr-FR"/>
        </w:rPr>
        <w:t>3.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 Observez les photos des parcs / jardins différents. Associez les éffigies avec le style du parc / jardin: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b/>
          <w:sz w:val="28"/>
          <w:szCs w:val="28"/>
          <w:lang w:val="fr-FR"/>
        </w:rPr>
        <w:t xml:space="preserve">A 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– anglais </w:t>
      </w:r>
      <w:r>
        <w:rPr>
          <w:rFonts w:cs="Times New Roman" w:ascii="Times New Roman" w:hAnsi="Times New Roman"/>
          <w:b/>
          <w:sz w:val="28"/>
          <w:szCs w:val="28"/>
          <w:lang w:val="fr-FR"/>
        </w:rPr>
        <w:t xml:space="preserve">B 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– moderne </w:t>
      </w:r>
      <w:r>
        <w:rPr>
          <w:rFonts w:cs="Times New Roman" w:ascii="Times New Roman" w:hAnsi="Times New Roman"/>
          <w:b/>
          <w:sz w:val="28"/>
          <w:szCs w:val="28"/>
          <w:lang w:val="fr-FR"/>
        </w:rPr>
        <w:t xml:space="preserve">C 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– italien </w:t>
      </w:r>
      <w:r>
        <w:rPr>
          <w:rFonts w:cs="Times New Roman" w:ascii="Times New Roman" w:hAnsi="Times New Roman"/>
          <w:b/>
          <w:sz w:val="28"/>
          <w:szCs w:val="28"/>
          <w:lang w:val="fr-FR"/>
        </w:rPr>
        <w:t>D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 – forestier </w:t>
      </w:r>
      <w:r>
        <w:rPr>
          <w:rFonts w:cs="Times New Roman" w:ascii="Times New Roman" w:hAnsi="Times New Roman"/>
          <w:b/>
          <w:sz w:val="28"/>
          <w:szCs w:val="28"/>
          <w:lang w:val="fr-FR"/>
        </w:rPr>
        <w:t>E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 – français </w:t>
      </w:r>
      <w:r>
        <w:rPr>
          <w:rFonts w:cs="Times New Roman" w:ascii="Times New Roman" w:hAnsi="Times New Roman"/>
          <w:b/>
          <w:sz w:val="28"/>
          <w:szCs w:val="28"/>
          <w:lang w:val="fr-FR"/>
        </w:rPr>
        <w:t>F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 – naturel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 w:eastAsia="ru-RU"/>
        </w:rPr>
      </w:pPr>
      <w:r>
        <w:rPr>
          <w:rFonts w:cs="Times New Roman" w:ascii="Times New Roman" w:hAnsi="Times New Roman"/>
          <w:sz w:val="28"/>
          <w:szCs w:val="28"/>
          <w:lang w:val="fr-FR" w:eastAsia="ru-RU"/>
        </w:rPr>
      </w:r>
    </w:p>
    <w:p>
      <w:pPr>
        <w:pStyle w:val="Style22"/>
        <w:jc w:val="both"/>
        <w:rPr>
          <w:rFonts w:ascii="Times New Roman" w:hAnsi="Times New Roman" w:cs="Times New Roman"/>
          <w:b/>
          <w:b/>
          <w:sz w:val="28"/>
          <w:szCs w:val="28"/>
          <w:lang w:val="fr-FR" w:eastAsia="ru-RU"/>
        </w:rPr>
      </w:pPr>
      <w:r>
        <w:rPr>
          <w:rFonts w:cs="Times New Roman" w:ascii="Times New Roman" w:hAnsi="Times New Roman"/>
          <w:b/>
          <w:sz w:val="28"/>
          <w:szCs w:val="28"/>
          <w:lang w:val="fr-FR" w:eastAsia="ru-RU"/>
        </w:rPr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4795"/>
        <w:gridCol w:w="4786"/>
      </w:tblGrid>
      <w:tr>
        <w:trPr/>
        <w:tc>
          <w:tcPr>
            <w:tcW w:w="4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903855" cy="2046605"/>
                  <wp:effectExtent l="0" t="0" r="0" b="0"/>
                  <wp:docPr id="1" name="Рисунок 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855" cy="204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22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fr-FR"/>
              </w:rPr>
              <w:t>1.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fr-FR"/>
              </w:rPr>
            </w:pPr>
            <w:r>
              <w:rPr>
                <w:lang w:val="ru-RU" w:eastAsia="ru-RU"/>
              </w:rPr>
              <w:drawing>
                <wp:inline distT="0" distB="0" distL="0" distR="0">
                  <wp:extent cx="2894965" cy="2047875"/>
                  <wp:effectExtent l="0" t="0" r="0" b="0"/>
                  <wp:docPr id="2" name="Рисунок 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96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22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fr-FR"/>
              </w:rPr>
              <w:t>2.</w:t>
            </w:r>
          </w:p>
        </w:tc>
      </w:tr>
      <w:tr>
        <w:trPr/>
        <w:tc>
          <w:tcPr>
            <w:tcW w:w="4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fr-FR"/>
              </w:rPr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fr-FR"/>
              </w:rPr>
            </w:r>
          </w:p>
        </w:tc>
      </w:tr>
      <w:tr>
        <w:trPr/>
        <w:tc>
          <w:tcPr>
            <w:tcW w:w="4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fr-FR"/>
              </w:rPr>
            </w:pPr>
            <w:r>
              <w:rPr>
                <w:lang w:val="ru-RU" w:eastAsia="ru-RU"/>
              </w:rPr>
              <w:drawing>
                <wp:inline distT="0" distB="0" distL="0" distR="0">
                  <wp:extent cx="2875280" cy="1902460"/>
                  <wp:effectExtent l="0" t="0" r="0" b="0"/>
                  <wp:docPr id="3" name="Рисунок 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280" cy="190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22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fr-FR"/>
              </w:rPr>
              <w:t>3.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fr-FR"/>
              </w:rPr>
            </w:pPr>
            <w:r>
              <w:rPr>
                <w:lang w:val="ru-RU" w:eastAsia="ru-RU"/>
              </w:rPr>
              <w:drawing>
                <wp:inline distT="0" distB="0" distL="0" distR="0">
                  <wp:extent cx="2865755" cy="1903730"/>
                  <wp:effectExtent l="0" t="0" r="0" b="0"/>
                  <wp:docPr id="4" name="Рисунок 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755" cy="190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22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fr-FR"/>
              </w:rPr>
              <w:t>4.</w:t>
            </w:r>
          </w:p>
        </w:tc>
      </w:tr>
      <w:tr>
        <w:trPr/>
        <w:tc>
          <w:tcPr>
            <w:tcW w:w="4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fr-FR"/>
              </w:rPr>
            </w:pPr>
            <w:r>
              <w:rPr>
                <w:lang w:val="ru-RU" w:eastAsia="ru-RU"/>
              </w:rPr>
              <w:drawing>
                <wp:inline distT="0" distB="0" distL="0" distR="0">
                  <wp:extent cx="2875915" cy="1894205"/>
                  <wp:effectExtent l="0" t="0" r="0" b="0"/>
                  <wp:docPr id="5" name="Рисунок 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915" cy="189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22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fr-FR"/>
              </w:rPr>
              <w:t>5.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fr-FR"/>
              </w:rPr>
            </w:pPr>
            <w:r>
              <w:rPr>
                <w:lang w:val="ru-RU" w:eastAsia="ru-RU"/>
              </w:rPr>
              <w:drawing>
                <wp:inline distT="0" distB="0" distL="0" distR="0">
                  <wp:extent cx="2864485" cy="1896110"/>
                  <wp:effectExtent l="0" t="0" r="0" b="0"/>
                  <wp:docPr id="6" name="Рисунок 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485" cy="189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22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fr-FR"/>
              </w:rPr>
              <w:t>6.</w:t>
            </w:r>
          </w:p>
        </w:tc>
      </w:tr>
    </w:tbl>
    <w:p>
      <w:pPr>
        <w:pStyle w:val="Style22"/>
        <w:jc w:val="both"/>
        <w:rPr>
          <w:rFonts w:ascii="Times New Roman" w:hAnsi="Times New Roman" w:cs="Times New Roman"/>
          <w:b/>
          <w:b/>
          <w:sz w:val="28"/>
          <w:szCs w:val="28"/>
          <w:lang w:val="fr-FR"/>
        </w:rPr>
      </w:pPr>
      <w:r>
        <w:rPr>
          <w:rFonts w:cs="Times New Roman" w:ascii="Times New Roman" w:hAnsi="Times New Roman"/>
          <w:b/>
          <w:sz w:val="28"/>
          <w:szCs w:val="28"/>
          <w:lang w:val="fr-FR"/>
        </w:rPr>
      </w:r>
    </w:p>
    <w:p>
      <w:pPr>
        <w:pStyle w:val="Style22"/>
        <w:jc w:val="both"/>
        <w:rPr>
          <w:rFonts w:ascii="Times New Roman" w:hAnsi="Times New Roman" w:eastAsia="Times New Roman" w:cs="Times New Roman"/>
          <w:sz w:val="28"/>
          <w:szCs w:val="28"/>
          <w:lang w:val="fr-FR"/>
        </w:rPr>
      </w:pPr>
      <w:r>
        <w:rPr>
          <w:rFonts w:eastAsia="Times New Roman" w:cs="Times New Roman" w:ascii="Times New Roman" w:hAnsi="Times New Roman"/>
          <w:sz w:val="28"/>
          <w:szCs w:val="28"/>
          <w:lang w:val="fr-FR"/>
        </w:rPr>
        <w:t xml:space="preserve">           </w:t>
      </w:r>
    </w:p>
    <w:p>
      <w:pPr>
        <w:pStyle w:val="Style22"/>
        <w:jc w:val="both"/>
        <w:rPr>
          <w:lang w:val="fr-FR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val="fr-FR"/>
        </w:rPr>
        <w:t xml:space="preserve">           </w:t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602"/>
        <w:gridCol w:w="1600"/>
        <w:gridCol w:w="1603"/>
        <w:gridCol w:w="1603"/>
        <w:gridCol w:w="1600"/>
        <w:gridCol w:w="1573"/>
      </w:tblGrid>
      <w:tr>
        <w:trPr/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С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  <w:t>D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fr-FR"/>
              </w:rPr>
              <w:t>E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fr-FR"/>
              </w:rPr>
              <w:t>F</w:t>
            </w:r>
          </w:p>
        </w:tc>
      </w:tr>
      <w:tr>
        <w:trPr/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en-US"/>
              </w:rPr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fr-FR"/>
              </w:rPr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  <w:lang w:val="fr-FR"/>
              </w:rPr>
            </w:r>
          </w:p>
        </w:tc>
      </w:tr>
    </w:tbl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jc w:val="both"/>
        <w:rPr/>
      </w:pPr>
      <w:r>
        <w:rPr>
          <w:rFonts w:cs="Times New Roman" w:ascii="Times New Roman" w:hAnsi="Times New Roman"/>
          <w:b/>
          <w:sz w:val="28"/>
          <w:szCs w:val="28"/>
          <w:lang w:val="fr-FR"/>
        </w:rPr>
        <w:t>4.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 Complétez les phrases en utilisant les mots ci-dessous: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  <w:t>géométrique, le dessin des parterres, perspectif, le décor, symétriquement,   les élévations végétales, des topiaires, des surfaces d'eau venant s'intégrer aux compartiments de verdure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b/>
          <w:sz w:val="28"/>
          <w:szCs w:val="28"/>
          <w:lang w:val="fr-FR"/>
        </w:rPr>
        <w:t>a)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 Les allées sont rythmées par des __________ à l'antique.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b/>
          <w:sz w:val="28"/>
          <w:szCs w:val="28"/>
          <w:lang w:val="fr-FR"/>
        </w:rPr>
        <w:t>b)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 Le plan est ___________, ______________________ sont taillées. Elles 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eastAsia="Times New Roman" w:cs="Times New Roman" w:ascii="Times New Roman" w:hAnsi="Times New Roman"/>
          <w:sz w:val="28"/>
          <w:szCs w:val="28"/>
          <w:lang w:val="fr-FR"/>
        </w:rPr>
        <w:t xml:space="preserve">   </w:t>
      </w:r>
      <w:r>
        <w:rPr>
          <w:rFonts w:cs="Times New Roman" w:ascii="Times New Roman" w:hAnsi="Times New Roman"/>
          <w:sz w:val="28"/>
          <w:szCs w:val="28"/>
          <w:lang w:val="fr-FR"/>
        </w:rPr>
        <w:t>forment des murs et ____________.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jc w:val="both"/>
        <w:rPr/>
      </w:pPr>
      <w:r>
        <w:rPr>
          <w:rFonts w:cs="Times New Roman" w:ascii="Times New Roman" w:hAnsi="Times New Roman"/>
          <w:b/>
          <w:sz w:val="28"/>
          <w:szCs w:val="28"/>
          <w:lang w:val="fr-FR"/>
        </w:rPr>
        <w:t>c)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 Le jardin français est _______________ de la demeure.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jc w:val="both"/>
        <w:rPr>
          <w:rFonts w:ascii="Times New Roman" w:hAnsi="Times New Roman" w:cs="Times New Roman"/>
          <w:color w:val="252525"/>
          <w:sz w:val="28"/>
          <w:szCs w:val="28"/>
          <w:highlight w:val="white"/>
          <w:lang w:val="fr-FR"/>
        </w:rPr>
      </w:pPr>
      <w:r>
        <w:rPr>
          <w:rFonts w:cs="Times New Roman" w:ascii="Times New Roman" w:hAnsi="Times New Roman"/>
          <w:b/>
          <w:sz w:val="28"/>
          <w:szCs w:val="28"/>
          <w:lang w:val="fr-FR"/>
        </w:rPr>
        <w:t>d)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 Le jardin français s'ordonne________________ sur </w:t>
      </w:r>
      <w:r>
        <w:rPr>
          <w:rFonts w:cs="Times New Roman" w:ascii="Times New Roman" w:hAnsi="Times New Roman"/>
          <w:color w:val="252525"/>
          <w:sz w:val="28"/>
          <w:szCs w:val="28"/>
          <w:shd w:fill="FFFFFF" w:val="clear"/>
          <w:lang w:val="fr-FR"/>
        </w:rPr>
        <w:t xml:space="preserve">un axe__________ qui </w:t>
      </w:r>
    </w:p>
    <w:p>
      <w:pPr>
        <w:pStyle w:val="Style22"/>
        <w:jc w:val="both"/>
        <w:rPr>
          <w:rFonts w:ascii="Times New Roman" w:hAnsi="Times New Roman" w:cs="Times New Roman"/>
          <w:color w:val="252525"/>
          <w:sz w:val="28"/>
          <w:szCs w:val="28"/>
          <w:highlight w:val="white"/>
          <w:lang w:val="fr-FR"/>
        </w:rPr>
      </w:pPr>
      <w:r>
        <w:rPr>
          <w:rFonts w:eastAsia="Times New Roman" w:cs="Times New Roman" w:ascii="Times New Roman" w:hAnsi="Times New Roman"/>
          <w:color w:val="252525"/>
          <w:sz w:val="28"/>
          <w:szCs w:val="28"/>
          <w:shd w:fill="FFFFFF" w:val="clear"/>
          <w:lang w:val="fr-FR"/>
        </w:rPr>
        <w:t xml:space="preserve">   </w:t>
      </w:r>
      <w:r>
        <w:rPr>
          <w:rFonts w:cs="Times New Roman" w:ascii="Times New Roman" w:hAnsi="Times New Roman"/>
          <w:color w:val="252525"/>
          <w:sz w:val="28"/>
          <w:szCs w:val="28"/>
          <w:shd w:fill="FFFFFF" w:val="clear"/>
          <w:lang w:val="fr-FR"/>
        </w:rPr>
        <w:t xml:space="preserve">passe par les appartements. </w:t>
      </w:r>
    </w:p>
    <w:p>
      <w:pPr>
        <w:pStyle w:val="Style22"/>
        <w:jc w:val="both"/>
        <w:rPr>
          <w:rFonts w:ascii="Times New Roman" w:hAnsi="Times New Roman" w:cs="Times New Roman"/>
          <w:color w:val="252525"/>
          <w:sz w:val="28"/>
          <w:szCs w:val="28"/>
          <w:shd w:fill="FFFFFF" w:val="clear"/>
          <w:lang w:val="fr-FR"/>
        </w:rPr>
      </w:pPr>
      <w:r>
        <w:rPr>
          <w:rFonts w:cs="Times New Roman" w:ascii="Times New Roman" w:hAnsi="Times New Roman"/>
          <w:color w:val="252525"/>
          <w:sz w:val="28"/>
          <w:szCs w:val="28"/>
          <w:shd w:fill="FFFFFF" w:val="clear"/>
          <w:lang w:val="fr-FR"/>
        </w:rPr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b/>
          <w:sz w:val="28"/>
          <w:szCs w:val="28"/>
          <w:lang w:val="fr-FR"/>
        </w:rPr>
        <w:t>e)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 Les premiers exemples qui constituent l'esprit du jardin classique sont _______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eastAsia="Times New Roman" w:cs="Times New Roman" w:ascii="Times New Roman" w:hAnsi="Times New Roman"/>
          <w:sz w:val="28"/>
          <w:szCs w:val="28"/>
          <w:lang w:val="fr-FR"/>
        </w:rPr>
        <w:t xml:space="preserve">   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______________, et _____________________. 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b/>
          <w:sz w:val="28"/>
          <w:szCs w:val="28"/>
          <w:lang w:val="fr-FR"/>
        </w:rPr>
        <w:t xml:space="preserve">5. </w:t>
      </w:r>
      <w:r>
        <w:rPr>
          <w:rFonts w:cs="Times New Roman" w:ascii="Times New Roman" w:hAnsi="Times New Roman"/>
          <w:sz w:val="28"/>
          <w:szCs w:val="28"/>
          <w:lang w:val="fr-FR"/>
        </w:rPr>
        <w:t>Dites de quel type de parc s’agit-il dans l’activité n 4? _________________.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b/>
          <w:sz w:val="28"/>
          <w:szCs w:val="28"/>
          <w:lang w:val="fr-FR"/>
        </w:rPr>
        <w:t>6.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 Comment est né le style </w:t>
      </w:r>
      <w:r>
        <w:rPr>
          <w:rFonts w:cs="Times New Roman" w:ascii="Times New Roman" w:hAnsi="Times New Roman"/>
          <w:i/>
          <w:sz w:val="28"/>
          <w:szCs w:val="28"/>
          <w:lang w:val="fr-FR"/>
        </w:rPr>
        <w:t>«régulier»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 d'un parc? Pourquoi il est nommé aussi le style  «français» ou «à la française»? Consultez le matériel pour les apprenants.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  <w:t>__________________________________________________________________________________________________________________________________________________________________________________________________</w:t>
      </w:r>
    </w:p>
    <w:p>
      <w:pPr>
        <w:pStyle w:val="Style22"/>
        <w:jc w:val="both"/>
        <w:rPr/>
      </w:pPr>
      <w:r>
        <w:rPr>
          <w:rFonts w:cs="Times New Roman" w:ascii="Times New Roman" w:hAnsi="Times New Roman"/>
          <w:b/>
          <w:sz w:val="28"/>
          <w:szCs w:val="28"/>
          <w:lang w:val="fr-FR"/>
        </w:rPr>
        <w:t>7.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 Quelles sont les particularités de la planification d'un parc régulier? Consultez le matériel pour les apprenants.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  <w:t>____________________________________________________________________________________________________________________________________________________________________________________________________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jc w:val="both"/>
        <w:rPr/>
      </w:pPr>
      <w:r>
        <w:rPr>
          <w:rFonts w:cs="Times New Roman" w:ascii="Times New Roman" w:hAnsi="Times New Roman"/>
          <w:b/>
          <w:sz w:val="28"/>
          <w:szCs w:val="28"/>
          <w:lang w:val="fr-FR"/>
        </w:rPr>
        <w:t>8.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 De quelle manière les plantes sont-elles utilisées dans des parcs réguliers? Consultez le matériel pour les apprenants.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  <w:t>________________________________________________________________________________________________________________________________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jc w:val="both"/>
        <w:rPr/>
      </w:pPr>
      <w:r>
        <w:rPr>
          <w:rFonts w:cs="Times New Roman" w:ascii="Times New Roman" w:hAnsi="Times New Roman"/>
          <w:b/>
          <w:sz w:val="28"/>
          <w:szCs w:val="28"/>
          <w:lang w:val="fr-FR"/>
        </w:rPr>
        <w:t>9.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 Donnez des exemples de symétrie dans la nature: ______________________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  <w:t>______________________________________________________________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b/>
          <w:sz w:val="28"/>
          <w:szCs w:val="28"/>
          <w:lang w:val="fr-FR"/>
        </w:rPr>
        <w:t>10.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 Observez les photos ci-dessous. Dites quelles formes ont ces éléments, à quel domaine du savoir peuvent-ils se rapporter? 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4802"/>
        <w:gridCol w:w="4779"/>
      </w:tblGrid>
      <w:tr>
        <w:trPr>
          <w:trHeight w:val="3392" w:hRule="atLeast"/>
        </w:trPr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  <w:p>
            <w:pPr>
              <w:pStyle w:val="Style22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911475" cy="1779270"/>
                  <wp:effectExtent l="0" t="0" r="0" b="0"/>
                  <wp:docPr id="7" name="Рисунок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475" cy="177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22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  <w:tc>
          <w:tcPr>
            <w:tcW w:w="4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  <w:p>
            <w:pPr>
              <w:pStyle w:val="Style22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514600" cy="1732915"/>
                  <wp:effectExtent l="0" t="0" r="0" b="0"/>
                  <wp:docPr id="8" name="Рисунок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73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22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</w:tr>
      <w:tr>
        <w:trPr/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  <w:t>1.____________________________</w:t>
            </w:r>
          </w:p>
        </w:tc>
        <w:tc>
          <w:tcPr>
            <w:tcW w:w="4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  <w:t>2. ____________________________</w:t>
            </w:r>
          </w:p>
          <w:p>
            <w:pPr>
              <w:pStyle w:val="Style22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</w:tr>
      <w:tr>
        <w:trPr/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  <w:p>
            <w:pPr>
              <w:pStyle w:val="Style22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544445" cy="1895475"/>
                  <wp:effectExtent l="0" t="0" r="0" b="0"/>
                  <wp:docPr id="9" name="Рисунок 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44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22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  <w:tc>
          <w:tcPr>
            <w:tcW w:w="4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571750" cy="2075815"/>
                  <wp:effectExtent l="0" t="0" r="0" b="0"/>
                  <wp:docPr id="10" name="Рисунок 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07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22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</w:tr>
      <w:tr>
        <w:trPr/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  <w:t>3. ___________________________</w:t>
            </w:r>
          </w:p>
        </w:tc>
        <w:tc>
          <w:tcPr>
            <w:tcW w:w="4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  <w:t>4. __________________________</w:t>
            </w:r>
          </w:p>
          <w:p>
            <w:pPr>
              <w:pStyle w:val="Style22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</w:tr>
      <w:tr>
        <w:trPr/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val="fr-FR" w:eastAsia="ru-RU"/>
              </w:rPr>
              <w:t xml:space="preserve">         </w:t>
            </w:r>
            <w:r>
              <w:rPr>
                <w:rFonts w:cs="Times New Roman" w:ascii="Times New Roman" w:hAnsi="Times New Roman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962150" cy="1885315"/>
                  <wp:effectExtent l="0" t="0" r="0" b="0"/>
                  <wp:docPr id="11" name="Рисунок 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8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22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  <w:tc>
          <w:tcPr>
            <w:tcW w:w="4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both"/>
              <w:rPr>
                <w:rFonts w:ascii="Times New Roman" w:hAnsi="Times New Roman" w:cs="Times New Roman"/>
                <w:sz w:val="28"/>
                <w:szCs w:val="28"/>
                <w:lang w:val="fr-FR"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val="fr-FR" w:eastAsia="ru-RU"/>
              </w:rPr>
              <w:t xml:space="preserve">     </w:t>
            </w:r>
            <w:r>
              <w:rPr>
                <w:rFonts w:cs="Times New Roman" w:ascii="Times New Roman" w:hAnsi="Times New Roman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110105" cy="1885950"/>
                  <wp:effectExtent l="0" t="0" r="0" b="0"/>
                  <wp:docPr id="12" name="Рисунок 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10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22"/>
              <w:jc w:val="both"/>
              <w:rPr>
                <w:rFonts w:ascii="Times New Roman" w:hAnsi="Times New Roman" w:cs="Times New Roman"/>
                <w:sz w:val="28"/>
                <w:szCs w:val="28"/>
                <w:lang w:val="fr-FR"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 w:eastAsia="ru-RU"/>
              </w:rPr>
            </w:r>
          </w:p>
        </w:tc>
      </w:tr>
      <w:tr>
        <w:trPr/>
        <w:tc>
          <w:tcPr>
            <w:tcW w:w="4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  <w:t>5. _________________________</w:t>
            </w:r>
          </w:p>
        </w:tc>
        <w:tc>
          <w:tcPr>
            <w:tcW w:w="4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both"/>
              <w:rPr>
                <w:rFonts w:ascii="Times New Roman" w:hAnsi="Times New Roman" w:cs="Times New Roman"/>
                <w:sz w:val="28"/>
                <w:szCs w:val="28"/>
                <w:lang w:val="fr-FR"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 w:eastAsia="ru-RU"/>
              </w:rPr>
              <w:t>6. ___________________________</w:t>
            </w:r>
          </w:p>
          <w:p>
            <w:pPr>
              <w:pStyle w:val="Style22"/>
              <w:jc w:val="both"/>
              <w:rPr>
                <w:rFonts w:ascii="Times New Roman" w:hAnsi="Times New Roman" w:cs="Times New Roman"/>
                <w:sz w:val="28"/>
                <w:szCs w:val="28"/>
                <w:lang w:val="fr-FR" w:eastAsia="ru-RU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 w:eastAsia="ru-RU"/>
              </w:rPr>
            </w:r>
          </w:p>
        </w:tc>
      </w:tr>
    </w:tbl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rPr/>
      </w:pPr>
      <w:r>
        <w:rPr>
          <w:rFonts w:cs="Times New Roman" w:ascii="Times New Roman" w:hAnsi="Times New Roman"/>
          <w:b/>
          <w:sz w:val="28"/>
          <w:szCs w:val="28"/>
          <w:lang w:val="fr-FR"/>
        </w:rPr>
        <w:t>11.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 Vous avez lu l'information sur le parc Kouskovo. Examinez le parc et trouvez la partie dite «régulière». Prenez des photos du parc régulier.</w:t>
      </w:r>
    </w:p>
    <w:p>
      <w:pPr>
        <w:pStyle w:val="Style22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2392"/>
        <w:gridCol w:w="2393"/>
        <w:gridCol w:w="2393"/>
        <w:gridCol w:w="2403"/>
      </w:tblGrid>
      <w:tr>
        <w:trPr/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  <w:p>
            <w:pPr>
              <w:pStyle w:val="Style22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  <w:p>
            <w:pPr>
              <w:pStyle w:val="Style22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  <w:p>
            <w:pPr>
              <w:pStyle w:val="Style22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  <w:p>
            <w:pPr>
              <w:pStyle w:val="Style22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</w:tr>
      <w:tr>
        <w:trPr/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</w:tr>
      <w:tr>
        <w:trPr/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  <w:p>
            <w:pPr>
              <w:pStyle w:val="Style22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  <w:p>
            <w:pPr>
              <w:pStyle w:val="Style22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  <w:p>
            <w:pPr>
              <w:pStyle w:val="Style22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  <w:p>
            <w:pPr>
              <w:pStyle w:val="Style22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</w:tr>
      <w:tr>
        <w:trPr/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 w:ascii="Times New Roman" w:hAnsi="Times New Roman"/>
                <w:sz w:val="28"/>
                <w:szCs w:val="28"/>
                <w:lang w:val="fr-FR"/>
              </w:rPr>
            </w:r>
          </w:p>
        </w:tc>
      </w:tr>
    </w:tbl>
    <w:p>
      <w:pPr>
        <w:pStyle w:val="Style22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jc w:val="both"/>
        <w:rPr/>
      </w:pPr>
      <w:r>
        <w:rPr>
          <w:rFonts w:cs="Times New Roman" w:ascii="Times New Roman" w:hAnsi="Times New Roman"/>
          <w:b/>
          <w:sz w:val="28"/>
          <w:szCs w:val="28"/>
          <w:lang w:val="fr-FR"/>
        </w:rPr>
        <w:t>12.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 Prouvez que cette partie du parc est un parc régulier. Nommez les éléments qui constituent l'esprit du jardin classique.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8"/>
          <w:szCs w:val="28"/>
          <w:lang w:val="fr-FR"/>
        </w:rPr>
      </w:pPr>
      <w:r>
        <w:rPr>
          <w:rFonts w:cs="Times New Roman" w:ascii="Times New Roman" w:hAnsi="Times New Roman"/>
          <w:b/>
          <w:sz w:val="28"/>
          <w:szCs w:val="28"/>
          <w:lang w:val="fr-FR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fr-FR"/>
        </w:rPr>
        <w:t>13.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 Observez la planification des jardins. Trouvez celle du jardin paysager. Prouvez votre choix.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</w:r>
    </w:p>
    <w:p>
      <w:pPr>
        <w:pStyle w:val="Style22"/>
        <w:jc w:val="both"/>
        <w:rPr/>
      </w:pPr>
      <w:r>
        <w:rPr>
          <w:lang w:val="ru-RU" w:eastAsia="ru-RU"/>
        </w:rPr>
        <w:drawing>
          <wp:inline distT="0" distB="0" distL="0" distR="0">
            <wp:extent cx="2648585" cy="1842770"/>
            <wp:effectExtent l="0" t="0" r="0" b="0"/>
            <wp:docPr id="13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3961" t="8792" r="20174" b="18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8"/>
          <w:szCs w:val="28"/>
          <w:lang w:val="fr-FR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val="fr-FR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val="fr-FR"/>
        </w:rPr>
        <w:drawing>
          <wp:inline distT="0" distB="0" distL="0" distR="0">
            <wp:extent cx="2570480" cy="1828800"/>
            <wp:effectExtent l="0" t="0" r="0" b="0"/>
            <wp:docPr id="14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8"/>
          <w:szCs w:val="28"/>
          <w:lang w:val="fr-FR"/>
        </w:rPr>
        <w:t xml:space="preserve">   </w:t>
      </w:r>
      <w:r>
        <mc:AlternateContent>
          <mc:Choice Requires="wps">
            <w:drawing>
              <wp:anchor behindDoc="0" distT="0" distB="0" distL="114300" distR="0" simplePos="0" locked="0" layoutInCell="1" allowOverlap="1" relativeHeight="14">
                <wp:simplePos x="0" y="0"/>
                <wp:positionH relativeFrom="margin">
                  <wp:align>right</wp:align>
                </wp:positionH>
                <wp:positionV relativeFrom="paragraph">
                  <wp:posOffset>1259205</wp:posOffset>
                </wp:positionV>
                <wp:extent cx="539115" cy="217170"/>
                <wp:effectExtent l="0" t="0" r="0" b="0"/>
                <wp:wrapSquare wrapText="bothSides"/>
                <wp:docPr id="15" name="Врезка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" cy="21717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849" w:type="dxa"/>
                              <w:jc w:val="left"/>
                              <w:tblInd w:w="108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CellMar>
                                <w:top w:w="0" w:type="dxa"/>
                                <w:left w:w="103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849"/>
                            </w:tblGrid>
                            <w:tr>
                              <w:trPr/>
                              <w:tc>
                                <w:tcPr>
                                  <w:tcW w:w="84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b/>
                                      <w:sz w:val="28"/>
                                      <w:szCs w:val="28"/>
                                      <w:lang w:val="fr-FR" w:eastAsia="ru-RU"/>
                                    </w:rPr>
                                  </w:pPr>
                                  <w:r>
                                    <w:rPr>
                                      <w:rFonts w:cs="Times New Roman" w:ascii="Times New Roman" w:hAnsi="Times New Roman"/>
                                      <w:b/>
                                      <w:sz w:val="28"/>
                                      <w:szCs w:val="28"/>
                                      <w:lang w:val="fr-FR" w:eastAsia="ru-RU"/>
                                    </w:rPr>
                                    <w:t>N___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42.45pt;height:17.1pt;mso-wrap-distance-left:9pt;mso-wrap-distance-right:0pt;margin-top:99.15pt;mso-position-vertical-relative:text;margin-left:425.3pt;mso-position-horizontal:right;mso-position-horizontal-relative:margin">
                <v:fill opacity="0f"/>
                <v:textbox>
                  <w:txbxContent>
                    <w:tbl>
                      <w:tblPr>
                        <w:tblW w:w="849" w:type="dxa"/>
                        <w:jc w:val="left"/>
                        <w:tblInd w:w="108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CellMar>
                          <w:top w:w="0" w:type="dxa"/>
                          <w:left w:w="103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849"/>
                      </w:tblGrid>
                      <w:tr>
                        <w:trPr/>
                        <w:tc>
                          <w:tcPr>
                            <w:tcW w:w="84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/>
                                <w:sz w:val="28"/>
                                <w:szCs w:val="28"/>
                                <w:lang w:val="fr-FR" w:eastAsia="ru-RU"/>
                              </w:rPr>
                            </w:pPr>
                            <w:r>
                              <w:rPr>
                                <w:rFonts w:cs="Times New Roman" w:ascii="Times New Roman" w:hAnsi="Times New Roman"/>
                                <w:b/>
                                <w:sz w:val="28"/>
                                <w:szCs w:val="28"/>
                                <w:lang w:val="fr-FR" w:eastAsia="ru-RU"/>
                              </w:rPr>
                              <w:t>N___</w:t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Times New Roman" w:hAnsi="Times New Roman"/>
          <w:sz w:val="28"/>
          <w:szCs w:val="28"/>
          <w:lang w:val="fr-FR"/>
        </w:rPr>
        <w:t xml:space="preserve">                              </w:t>
      </w:r>
      <w:r>
        <w:rPr>
          <w:rFonts w:cs="Times New Roman" w:ascii="Times New Roman" w:hAnsi="Times New Roman"/>
          <w:b/>
          <w:sz w:val="28"/>
          <w:szCs w:val="28"/>
          <w:lang w:val="fr-FR"/>
        </w:rPr>
        <w:t>1.                                                          2.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  <w:t>________________________________________________________________________________________________________________________________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b/>
          <w:sz w:val="28"/>
          <w:szCs w:val="28"/>
          <w:lang w:val="fr-FR"/>
        </w:rPr>
        <w:t>14.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 Faites ensemble avec les participants d’un autre groupe l'analyse comparative </w:t>
      </w:r>
    </w:p>
    <w:p>
      <w:pPr>
        <w:pStyle w:val="Style22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val="fr-FR"/>
        </w:rPr>
        <w:t xml:space="preserve">   </w:t>
      </w:r>
      <w:r>
        <w:rPr>
          <w:rFonts w:cs="Times New Roman" w:ascii="Times New Roman" w:hAnsi="Times New Roman"/>
          <w:sz w:val="28"/>
          <w:szCs w:val="28"/>
          <w:lang w:val="fr-FR"/>
        </w:rPr>
        <w:t>des parcs régulier et paysager. Les mots ci-dessous peuvent vous aider: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val="fr-FR"/>
        </w:rPr>
        <w:t xml:space="preserve">   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droit/e, égal/e , inégal/e, endroits touffus, taillé/es, fabriques de jardin,   </w:t>
      </w:r>
    </w:p>
    <w:p>
      <w:pPr>
        <w:pStyle w:val="Style22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val="fr-FR"/>
        </w:rPr>
        <w:t xml:space="preserve">   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berceaux, labirinthes, bucoliques, magestieux, sinueux/tortueux, symétriques, </w:t>
      </w:r>
    </w:p>
    <w:p>
      <w:pPr>
        <w:pStyle w:val="Style22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val="fr-FR"/>
        </w:rPr>
        <w:t xml:space="preserve">   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asymétriques, avec un axe, sans axe, ordonnée, non ordonnée, bordures   </w:t>
      </w:r>
    </w:p>
    <w:p>
      <w:pPr>
        <w:pStyle w:val="Style22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val="fr-FR"/>
        </w:rPr>
        <w:t xml:space="preserve">   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mélangées, parterres de fleurs, statues classiques, solennel, soumission 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eastAsia="Times New Roman" w:cs="Times New Roman" w:ascii="Times New Roman" w:hAnsi="Times New Roman"/>
          <w:sz w:val="28"/>
          <w:szCs w:val="28"/>
          <w:lang w:val="fr-FR"/>
        </w:rPr>
        <w:t xml:space="preserve">   </w:t>
      </w:r>
      <w:r>
        <w:rPr>
          <w:rFonts w:cs="Times New Roman" w:ascii="Times New Roman" w:hAnsi="Times New Roman"/>
          <w:sz w:val="28"/>
          <w:szCs w:val="28"/>
          <w:lang w:val="fr-FR"/>
        </w:rPr>
        <w:t>complète, sauvage et poétique etc.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tbl>
      <w:tblPr>
        <w:tblW w:w="9580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3190"/>
        <w:gridCol w:w="3190"/>
        <w:gridCol w:w="3200"/>
      </w:tblGrid>
      <w:tr>
        <w:trPr/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b/>
                <w:sz w:val="24"/>
                <w:szCs w:val="24"/>
                <w:lang w:val="en-US"/>
              </w:rPr>
              <w:t>P</w:t>
            </w:r>
            <w:r>
              <w:rPr>
                <w:rFonts w:cs="Times New Roman" w:ascii="Times New Roman" w:hAnsi="Times New Roman"/>
                <w:b/>
                <w:sz w:val="24"/>
                <w:szCs w:val="24"/>
                <w:lang w:val="fr-FR"/>
              </w:rPr>
              <w:t>arc / jardin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jc w:val="center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  <w:lang w:val="fr-FR"/>
              </w:rPr>
              <w:t>Régulier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Times New Roman" w:ascii="Times New Roman" w:hAnsi="Times New Roman"/>
                <w:b/>
                <w:sz w:val="24"/>
                <w:szCs w:val="24"/>
                <w:lang w:val="fr-FR"/>
              </w:rPr>
              <w:t>Paysager</w:t>
            </w:r>
          </w:p>
        </w:tc>
      </w:tr>
      <w:tr>
        <w:trPr/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  <w:t>planification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</w:r>
          </w:p>
        </w:tc>
      </w:tr>
      <w:tr>
        <w:trPr/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  <w:t>axe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</w:r>
          </w:p>
        </w:tc>
      </w:tr>
      <w:tr>
        <w:trPr/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  <w:t>arbustes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</w:r>
          </w:p>
        </w:tc>
      </w:tr>
      <w:tr>
        <w:trPr/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  <w:t>plantes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</w:r>
          </w:p>
        </w:tc>
      </w:tr>
      <w:tr>
        <w:trPr/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  <w:t>allées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</w:r>
          </w:p>
        </w:tc>
      </w:tr>
      <w:tr>
        <w:trPr/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  <w:t>décoration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</w:r>
          </w:p>
        </w:tc>
      </w:tr>
      <w:tr>
        <w:trPr/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  <w:t>paysage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</w:r>
          </w:p>
        </w:tc>
      </w:tr>
      <w:tr>
        <w:trPr/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  <w:t>relief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</w:r>
          </w:p>
        </w:tc>
      </w:tr>
      <w:tr>
        <w:trPr/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  <w:t>nature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2"/>
              <w:snapToGrid w:val="false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fr-FR"/>
              </w:rPr>
            </w:r>
          </w:p>
        </w:tc>
      </w:tr>
    </w:tbl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  <w:t>À vous de continuer ... .</w:t>
      </w:r>
    </w:p>
    <w:p>
      <w:pPr>
        <w:pStyle w:val="Style22"/>
        <w:jc w:val="both"/>
        <w:rPr>
          <w:rFonts w:ascii="Times New Roman" w:hAnsi="Times New Roman" w:cs="Times New Roman"/>
          <w:b/>
          <w:b/>
          <w:sz w:val="28"/>
          <w:szCs w:val="28"/>
          <w:lang w:val="fr-FR"/>
        </w:rPr>
      </w:pPr>
      <w:r>
        <w:rPr>
          <w:rFonts w:cs="Times New Roman" w:ascii="Times New Roman" w:hAnsi="Times New Roman"/>
          <w:b/>
          <w:sz w:val="28"/>
          <w:szCs w:val="28"/>
          <w:lang w:val="fr-FR"/>
        </w:rPr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b/>
          <w:sz w:val="28"/>
          <w:szCs w:val="28"/>
          <w:lang w:val="fr-FR"/>
        </w:rPr>
        <w:t>15.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 Faites les devoirs indiqués dans le case.</w:t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swiss"/>
    <w:pitch w:val="variable"/>
  </w:font>
  <w:font w:name="Tahoma">
    <w:charset w:val="cc"/>
    <w:family w:val="swiss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Calibri" w:cs="Times New Roman"/>
      <w:color w:val="auto"/>
      <w:sz w:val="22"/>
      <w:szCs w:val="22"/>
      <w:lang w:val="ru-RU" w:bidi="ar-SA" w:eastAsia="zh-CN"/>
    </w:rPr>
  </w:style>
  <w:style w:type="character" w:styleId="Style14">
    <w:name w:val="Основной шрифт абзаца"/>
    <w:qFormat/>
    <w:rPr/>
  </w:style>
  <w:style w:type="character" w:styleId="Style15">
    <w:name w:val="Текст выноски Знак"/>
    <w:qFormat/>
    <w:rPr>
      <w:rFonts w:ascii="Tahoma" w:hAnsi="Tahoma" w:cs="Tahoma"/>
      <w:sz w:val="16"/>
      <w:szCs w:val="16"/>
    </w:rPr>
  </w:style>
  <w:style w:type="character" w:styleId="Appleconvertedspace">
    <w:name w:val="apple-converted-space"/>
    <w:basedOn w:val="Style14"/>
    <w:qFormat/>
    <w:rPr/>
  </w:style>
  <w:style w:type="character" w:styleId="Style16">
    <w:name w:val="Интернет-ссылка"/>
    <w:rPr>
      <w:color w:val="0000FF"/>
      <w:u w:val="single"/>
    </w:rPr>
  </w:style>
  <w:style w:type="paragraph" w:styleId="Style17">
    <w:name w:val="Заголовок"/>
    <w:basedOn w:val="Normal"/>
    <w:next w:val="Style18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8">
    <w:name w:val="Body Text"/>
    <w:basedOn w:val="Normal"/>
    <w:pPr>
      <w:spacing w:lineRule="auto" w:line="288" w:before="0" w:after="140"/>
    </w:pPr>
    <w:rPr/>
  </w:style>
  <w:style w:type="paragraph" w:styleId="Style19">
    <w:name w:val="List"/>
    <w:basedOn w:val="Style18"/>
    <w:pPr/>
    <w:rPr>
      <w:rFonts w:cs="Lucida Sans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Lucida Sans"/>
    </w:rPr>
  </w:style>
  <w:style w:type="paragraph" w:styleId="Style22">
    <w:name w:val="Без интервала"/>
    <w:qFormat/>
    <w:pPr>
      <w:widowControl/>
    </w:pPr>
    <w:rPr>
      <w:rFonts w:ascii="Calibri" w:hAnsi="Calibri" w:eastAsia="Calibri" w:cs="Times New Roman"/>
      <w:color w:val="auto"/>
      <w:sz w:val="22"/>
      <w:szCs w:val="22"/>
      <w:lang w:val="ru-RU" w:bidi="ar-SA" w:eastAsia="zh-CN"/>
    </w:rPr>
  </w:style>
  <w:style w:type="paragraph" w:styleId="Style23">
    <w:name w:val="Текст выноски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4">
    <w:name w:val="Содержимое таблицы"/>
    <w:basedOn w:val="Normal"/>
    <w:qFormat/>
    <w:pPr>
      <w:suppressLineNumbers/>
    </w:pPr>
    <w:rPr/>
  </w:style>
  <w:style w:type="paragraph" w:styleId="Style25">
    <w:name w:val="Заголовок таблицы"/>
    <w:basedOn w:val="Style24"/>
    <w:qFormat/>
    <w:pPr>
      <w:suppressLineNumbers/>
      <w:jc w:val="center"/>
    </w:pPr>
    <w:rPr>
      <w:b/>
      <w:bCs/>
    </w:rPr>
  </w:style>
  <w:style w:type="paragraph" w:styleId="Style26">
    <w:name w:val="Содержимое врезки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fr.wikipedia.org/wiki/Occupation_des_sols" TargetMode="External"/><Relationship Id="rId3" Type="http://schemas.openxmlformats.org/officeDocument/2006/relationships/hyperlink" Target="https://fr.wikipedia.org/wiki/Artificialisation" TargetMode="External"/><Relationship Id="rId4" Type="http://schemas.openxmlformats.org/officeDocument/2006/relationships/hyperlink" Target="https://fr.wikipedia.org/wiki/&#201;talement_urbain" TargetMode="External"/><Relationship Id="rId5" Type="http://schemas.openxmlformats.org/officeDocument/2006/relationships/hyperlink" Target="https://fr.wikipedia.org/wiki/Biotope" TargetMode="External"/><Relationship Id="rId6" Type="http://schemas.openxmlformats.org/officeDocument/2006/relationships/hyperlink" Target="https://fr.wikipedia.org/wiki/Faune_(biologie)" TargetMode="External"/><Relationship Id="rId7" Type="http://schemas.openxmlformats.org/officeDocument/2006/relationships/hyperlink" Target="https://fr.wikipedia.org/wiki/Flore" TargetMode="Externa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fontTable" Target="fontTable.xml"/><Relationship Id="rId2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Application>LibreOffice/5.2.3.3$Windows_x86 LibreOffice_project/d54a8868f08a7b39642414cf2c8ef2f228f780cf</Application>
  <Pages>7</Pages>
  <Words>744</Words>
  <Characters>5557</Characters>
  <CharactersWithSpaces>6691</CharactersWithSpaces>
  <Paragraphs>127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2016-09-06T00:07:00Z</dcterms:created>
  <dc:creator>Ольга Н. Сазыкина</dc:creator>
  <dc:description/>
  <dc:language>ru-RU</dc:language>
  <cp:lastModifiedBy>Оксана Ю. Денисова</cp:lastModifiedBy>
  <dcterms:modified xsi:type="dcterms:W3CDTF">2016-09-16T14:55:00Z</dcterms:modified>
  <cp:revision>4</cp:revision>
  <dc:subject/>
  <dc:title/>
</cp:coreProperties>
</file>