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6BAD" w14:textId="11DD74A0" w:rsidR="00E67B8D" w:rsidRPr="00E5330D" w:rsidRDefault="00E5330D" w:rsidP="00E5330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Источники литературы</w:t>
      </w:r>
    </w:p>
    <w:p w14:paraId="32EBAC95" w14:textId="1C6A6115" w:rsidR="00E5330D" w:rsidRPr="00E5330D" w:rsidRDefault="00E5330D" w:rsidP="00E5330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0D">
        <w:rPr>
          <w:rFonts w:ascii="Times New Roman" w:hAnsi="Times New Roman" w:cs="Times New Roman"/>
          <w:sz w:val="28"/>
          <w:szCs w:val="28"/>
        </w:rPr>
        <w:t xml:space="preserve">Использование конвертированных авиационных газотурбинных двигателей и технологий.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E5330D">
        <w:rPr>
          <w:rFonts w:ascii="Times New Roman" w:hAnsi="Times New Roman" w:cs="Times New Roman"/>
          <w:sz w:val="28"/>
          <w:szCs w:val="28"/>
        </w:rPr>
        <w:t xml:space="preserve">Режим доступа: – </w:t>
      </w:r>
      <w:hyperlink r:id="rId6" w:history="1">
        <w:r w:rsidRPr="006B65B3">
          <w:rPr>
            <w:rStyle w:val="a6"/>
            <w:rFonts w:ascii="Times New Roman" w:hAnsi="Times New Roman" w:cs="Times New Roman"/>
            <w:sz w:val="28"/>
            <w:szCs w:val="28"/>
          </w:rPr>
          <w:t>file:///C:/Users/ryabovavi/Downloads/ispolzovanie-konvertirovannyh-aviatsionnyh-gazoturbinnyh-dvigateley-i-tehnologiy.pdf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5330D">
        <w:rPr>
          <w:rFonts w:ascii="Times New Roman" w:hAnsi="Times New Roman" w:cs="Times New Roman"/>
          <w:sz w:val="28"/>
          <w:szCs w:val="28"/>
        </w:rPr>
        <w:t xml:space="preserve"> – (Дата обращения: 10.08.18).</w:t>
      </w:r>
    </w:p>
    <w:p w14:paraId="3A7F646A" w14:textId="7056FEB5" w:rsidR="00E5330D" w:rsidRDefault="00E5330D" w:rsidP="00E5330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0D">
        <w:rPr>
          <w:rFonts w:ascii="Times New Roman" w:hAnsi="Times New Roman" w:cs="Times New Roman"/>
          <w:sz w:val="28"/>
          <w:szCs w:val="28"/>
        </w:rPr>
        <w:t>Определение коэффициента по</w:t>
      </w:r>
      <w:r>
        <w:rPr>
          <w:rFonts w:ascii="Times New Roman" w:hAnsi="Times New Roman" w:cs="Times New Roman"/>
          <w:sz w:val="28"/>
          <w:szCs w:val="28"/>
        </w:rPr>
        <w:t>лезного действия турбины ГТД по </w:t>
      </w:r>
      <w:r w:rsidRPr="00E5330D">
        <w:rPr>
          <w:rFonts w:ascii="Times New Roman" w:hAnsi="Times New Roman" w:cs="Times New Roman"/>
          <w:sz w:val="28"/>
          <w:szCs w:val="28"/>
        </w:rPr>
        <w:t xml:space="preserve">параметрам неравномерных газовых потоков.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E5330D">
        <w:rPr>
          <w:rFonts w:ascii="Times New Roman" w:hAnsi="Times New Roman" w:cs="Times New Roman"/>
          <w:sz w:val="28"/>
          <w:szCs w:val="28"/>
        </w:rPr>
        <w:t xml:space="preserve">Режим доступа: – </w:t>
      </w:r>
      <w:hyperlink r:id="rId7" w:history="1">
        <w:r w:rsidRPr="006B65B3">
          <w:rPr>
            <w:rStyle w:val="a6"/>
            <w:rFonts w:ascii="Times New Roman" w:hAnsi="Times New Roman" w:cs="Times New Roman"/>
            <w:sz w:val="28"/>
            <w:szCs w:val="28"/>
          </w:rPr>
          <w:t>file:///C:/Users/ryabovavi/Downloads/opredelenie-koeffitsienta-poleznogo-deystviya-turbiny-gtd-po-parametram-neravnomernyh-gazovyh-potokov.pdf</w:t>
        </w:r>
      </w:hyperlink>
      <w:r w:rsidRPr="00E5330D">
        <w:rPr>
          <w:rFonts w:ascii="Times New Roman" w:hAnsi="Times New Roman" w:cs="Times New Roman"/>
          <w:sz w:val="28"/>
          <w:szCs w:val="28"/>
        </w:rPr>
        <w:t>.</w:t>
      </w:r>
    </w:p>
    <w:p w14:paraId="622D271F" w14:textId="443C15BE" w:rsidR="00E5330D" w:rsidRPr="00E5330D" w:rsidRDefault="00E5330D" w:rsidP="00E5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30D">
        <w:rPr>
          <w:rFonts w:ascii="Times New Roman" w:hAnsi="Times New Roman" w:cs="Times New Roman"/>
          <w:sz w:val="28"/>
          <w:szCs w:val="28"/>
        </w:rPr>
        <w:t xml:space="preserve"> – (Дата обращения: 10.08.18).</w:t>
      </w:r>
    </w:p>
    <w:p w14:paraId="16488FD2" w14:textId="77777777" w:rsidR="00E5330D" w:rsidRPr="00E5330D" w:rsidRDefault="00E5330D" w:rsidP="00E533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82671" w14:textId="78C8E5B0" w:rsidR="00360C3C" w:rsidRPr="0093517A" w:rsidRDefault="00360C3C" w:rsidP="00E5330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 xml:space="preserve">Поршневые компрессоры. Работа и принцип действия. Технические характеристики и применение. [Электронный ресурс]. </w:t>
      </w:r>
      <w:r w:rsidR="00E5330D">
        <w:rPr>
          <w:rFonts w:ascii="Times New Roman" w:hAnsi="Times New Roman" w:cs="Times New Roman"/>
          <w:sz w:val="28"/>
          <w:szCs w:val="28"/>
        </w:rPr>
        <w:t>−</w:t>
      </w:r>
      <w:r w:rsidRPr="0093517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676EAF">
        <w:rPr>
          <w:rFonts w:ascii="Times New Roman" w:hAnsi="Times New Roman" w:cs="Times New Roman"/>
          <w:sz w:val="28"/>
          <w:szCs w:val="28"/>
        </w:rPr>
        <w:t>–</w:t>
      </w:r>
      <w:r w:rsidRPr="009351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3517A">
          <w:rPr>
            <w:rStyle w:val="a6"/>
            <w:rFonts w:ascii="Times New Roman" w:hAnsi="Times New Roman" w:cs="Times New Roman"/>
            <w:sz w:val="28"/>
            <w:szCs w:val="28"/>
          </w:rPr>
          <w:t>http://intech-gmbh.ru/piston_compr/</w:t>
        </w:r>
      </w:hyperlink>
      <w:r w:rsidR="00E5330D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E5330D">
        <w:rPr>
          <w:rFonts w:ascii="Times New Roman" w:hAnsi="Times New Roman" w:cs="Times New Roman"/>
          <w:sz w:val="28"/>
          <w:szCs w:val="28"/>
        </w:rPr>
        <w:t xml:space="preserve"> </w:t>
      </w:r>
      <w:r w:rsidR="00676EAF">
        <w:rPr>
          <w:rFonts w:ascii="Times New Roman" w:hAnsi="Times New Roman" w:cs="Times New Roman"/>
          <w:sz w:val="28"/>
          <w:szCs w:val="28"/>
        </w:rPr>
        <w:t>–</w:t>
      </w:r>
      <w:r w:rsidRPr="0093517A">
        <w:rPr>
          <w:rFonts w:ascii="Times New Roman" w:hAnsi="Times New Roman" w:cs="Times New Roman"/>
          <w:sz w:val="28"/>
          <w:szCs w:val="28"/>
        </w:rPr>
        <w:t xml:space="preserve"> (Дата </w:t>
      </w:r>
      <w:r w:rsidR="005F349D">
        <w:rPr>
          <w:rFonts w:ascii="Times New Roman" w:hAnsi="Times New Roman" w:cs="Times New Roman"/>
          <w:sz w:val="28"/>
          <w:szCs w:val="28"/>
        </w:rPr>
        <w:t>обращения</w:t>
      </w:r>
      <w:r w:rsidRPr="0093517A">
        <w:rPr>
          <w:rFonts w:ascii="Times New Roman" w:hAnsi="Times New Roman" w:cs="Times New Roman"/>
          <w:sz w:val="28"/>
          <w:szCs w:val="28"/>
        </w:rPr>
        <w:t>: 10.08.18).</w:t>
      </w:r>
    </w:p>
    <w:p w14:paraId="1DA5FA12" w14:textId="239829FD" w:rsidR="00794AA2" w:rsidRPr="0093517A" w:rsidRDefault="00794AA2" w:rsidP="00E5330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Транспортировка и хранение газа. Развитие газотранспортной системы. [Элект</w:t>
      </w:r>
      <w:r w:rsidR="00676EAF">
        <w:rPr>
          <w:rFonts w:ascii="Times New Roman" w:hAnsi="Times New Roman" w:cs="Times New Roman"/>
          <w:sz w:val="28"/>
          <w:szCs w:val="28"/>
        </w:rPr>
        <w:t xml:space="preserve">ронный ресурс]. </w:t>
      </w:r>
      <w:r w:rsidR="00E5330D">
        <w:rPr>
          <w:rFonts w:ascii="Times New Roman" w:hAnsi="Times New Roman" w:cs="Times New Roman"/>
          <w:sz w:val="28"/>
          <w:szCs w:val="28"/>
        </w:rPr>
        <w:t xml:space="preserve">− </w:t>
      </w:r>
      <w:r w:rsidR="00676EAF">
        <w:rPr>
          <w:rFonts w:ascii="Times New Roman" w:hAnsi="Times New Roman" w:cs="Times New Roman"/>
          <w:sz w:val="28"/>
          <w:szCs w:val="28"/>
        </w:rPr>
        <w:t>Режим доступа: –</w:t>
      </w:r>
      <w:r w:rsidRPr="0093517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3517A">
          <w:rPr>
            <w:rStyle w:val="a6"/>
            <w:rFonts w:ascii="Times New Roman" w:hAnsi="Times New Roman" w:cs="Times New Roman"/>
            <w:sz w:val="28"/>
            <w:szCs w:val="28"/>
          </w:rPr>
          <w:t>http://www.gazprom.ru/about/strategy/transportation/</w:t>
        </w:r>
      </w:hyperlink>
      <w:r w:rsidR="00E5330D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E5330D">
        <w:rPr>
          <w:rFonts w:ascii="Times New Roman" w:hAnsi="Times New Roman" w:cs="Times New Roman"/>
          <w:sz w:val="28"/>
          <w:szCs w:val="28"/>
        </w:rPr>
        <w:t xml:space="preserve"> </w:t>
      </w:r>
      <w:r w:rsidR="00676EAF">
        <w:rPr>
          <w:rFonts w:ascii="Times New Roman" w:hAnsi="Times New Roman" w:cs="Times New Roman"/>
          <w:sz w:val="28"/>
          <w:szCs w:val="28"/>
        </w:rPr>
        <w:t>–</w:t>
      </w:r>
      <w:r w:rsidRPr="0093517A">
        <w:rPr>
          <w:rFonts w:ascii="Times New Roman" w:hAnsi="Times New Roman" w:cs="Times New Roman"/>
          <w:sz w:val="28"/>
          <w:szCs w:val="28"/>
        </w:rPr>
        <w:t xml:space="preserve"> (Дата </w:t>
      </w:r>
      <w:r w:rsidR="005F349D">
        <w:rPr>
          <w:rFonts w:ascii="Times New Roman" w:hAnsi="Times New Roman" w:cs="Times New Roman"/>
          <w:sz w:val="28"/>
          <w:szCs w:val="28"/>
        </w:rPr>
        <w:t>обращения</w:t>
      </w:r>
      <w:r w:rsidRPr="0093517A">
        <w:rPr>
          <w:rFonts w:ascii="Times New Roman" w:hAnsi="Times New Roman" w:cs="Times New Roman"/>
          <w:sz w:val="28"/>
          <w:szCs w:val="28"/>
        </w:rPr>
        <w:t>: 10.08.18).</w:t>
      </w:r>
    </w:p>
    <w:p w14:paraId="2E446330" w14:textId="77777777" w:rsidR="00E5330D" w:rsidRPr="00E5330D" w:rsidRDefault="00E5330D" w:rsidP="00E5330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30D" w:rsidRPr="00E5330D" w:rsidSect="00E5330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3043A4"/>
    <w:rsid w:val="00360C3C"/>
    <w:rsid w:val="00494007"/>
    <w:rsid w:val="005F349D"/>
    <w:rsid w:val="0064304C"/>
    <w:rsid w:val="00676EAF"/>
    <w:rsid w:val="0072442B"/>
    <w:rsid w:val="00794AA2"/>
    <w:rsid w:val="007C4773"/>
    <w:rsid w:val="008102F4"/>
    <w:rsid w:val="0093517A"/>
    <w:rsid w:val="00C519B2"/>
    <w:rsid w:val="00D37814"/>
    <w:rsid w:val="00E5330D"/>
    <w:rsid w:val="00E67B8D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ch-gmbh.ru/piston_comp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/Users/ryabovavi/Downloads/opredelenie-koeffitsienta-poleznogo-deystviya-turbiny-gtd-po-parametram-neravnomernyh-gazovyh-potok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ryabovavi/Downloads/ispolzovanie-konvertirovannyh-aviatsionnyh-gazoturbinnyh-dvigateley-i-tehnologiy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zprom.ru/about/strategy/transpor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14</cp:revision>
  <dcterms:created xsi:type="dcterms:W3CDTF">2016-10-14T12:01:00Z</dcterms:created>
  <dcterms:modified xsi:type="dcterms:W3CDTF">2018-08-28T08:59:00Z</dcterms:modified>
</cp:coreProperties>
</file>