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before="0" w:after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Заключительная речь на Первом Всесоюзном съезде советских писателей 1 сентября 1934 года</w:t>
      </w:r>
    </w:p>
    <w:p>
      <w:pPr>
        <w:pStyle w:val="Ta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    </w:t>
      </w:r>
    </w:p>
    <w:p>
      <w:pPr>
        <w:pStyle w:val="Tab"/>
        <w:spacing w:before="0" w:after="0"/>
        <w:ind w:firstLine="709"/>
        <w:jc w:val="both"/>
        <w:rPr/>
      </w:pPr>
      <w:r>
        <w:rPr>
          <w:sz w:val="28"/>
          <w:szCs w:val="28"/>
        </w:rPr>
        <w:t>На этом съезде нами выданы многомиллионному читателю и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правительству большие векселя, и, разумеется, теперь мы обязаны оплатить векселя честной, добротной работой. Мы сделаем это, если не забудем подсказанное нам выступлениями наших читателей − и в их числе детей наших,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− не забудем, как огромно значение литературы в нашей стране, какие разнообразно высокие требования предъявлены нам. Мы не забудем этого, если немедля истребим в своей среде все остатки групповых отношений, − отношений, которые смешно и противно похожи на борьбу московских бояр за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местничество − за места в боярской думе и на пирах царя ближе к нему. Нам следует хорошо помнить умные слова товарища Сейфуллиной, которая правильно сказала, что «нас слишком скоро и охотно сделали писателями».</w:t>
      </w:r>
    </w:p>
    <w:p>
      <w:pPr>
        <w:pStyle w:val="T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ab"/>
        <w:spacing w:before="0" w:after="0"/>
        <w:ind w:firstLine="709"/>
        <w:jc w:val="both"/>
        <w:rPr/>
      </w:pPr>
      <w:r>
        <w:rPr>
          <w:sz w:val="28"/>
          <w:szCs w:val="28"/>
        </w:rPr>
        <w:t>Если мы не хотим, чтоб погас огонь, вспыхнувший на съезде, мы должны принять все меры к тому, чтоб он разгорелся ещё ярче. Необходимо начать взаимное и широкое ознакомление с культурами братских республик. Для начала нужно бы организовать в Москве «Всесоюзный театр», который показал бы на сцене, в драме и комедии, жизнь и быт национальных республик в их историческом прошлом и героическом настоящем. (Аплодисменты.) Далее: необходимо издавать на русском языке сборники текущей прозы и поэзии национальных республик и областей, в хороших переводах. (Аплодисменты.) Нужно переводить и литературу для детей. Литераторы и учёные национальных республик должны написать истории своих стран и государств, − истории, которые ознакомили бы народы всех республик друг с другом. Эти истории народов Союза Советских Социалистических Республик послужат очень хорошим средством взаимного понимания и внутренней, идеологической спайки всех людей семи республик</w:t>
      </w:r>
    </w:p>
    <w:p>
      <w:pPr>
        <w:pStyle w:val="T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методу коллективного труда литераторов товарищ Эренбург отнёсся скептически, опасаясь, что метод такой работы может вредно ограничить развитие индивидуальных способностей рабочей единицы. Товарищи Всеволод Иванов и Лидия Сейфуллина, возразив ему, мне кажется, рассеяли его опасения. </w:t>
      </w:r>
    </w:p>
    <w:p>
      <w:pPr>
        <w:pStyle w:val="Ta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Товарищу Эренбургу кажется, что приём коллективной работы − это приём работы бригадной. Эти приёмы не имеют между собой иного сходства, кроме физического: в том и другом случае работают группы, коллективы. </w:t>
      </w:r>
    </w:p>
    <w:p>
      <w:pPr>
        <w:pStyle w:val="Ta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Но бригада работает с железобетоном, деревом, металлом и т. д., всегда с определённо однообразным материалом, которому нужно придать заранее определённую форму. В бригаде индивидуальность может выявить себя только силою напряжения своей работы. </w:t>
      </w:r>
    </w:p>
    <w:p>
      <w:pPr>
        <w:pStyle w:val="T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a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Я имею смелость думать, что именно метод коллективной работы с материалом поможет нам лучше всего понять, чем должен быть социалистический реализм. Товарищи, в нашей стране логика деяний обгоняет логику понятий, вот что мы должны повествовать. </w:t>
      </w:r>
    </w:p>
    <w:p>
      <w:pPr>
        <w:pStyle w:val="T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a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О необходимости повысить качество нашей драматургии горячо и убедительно говорили все наши драматурги. Я уверен, что организация «Всесоюзного театра» и «Театра классиков» очень поможет нам усвоить высокую технику древних и средневековых драматургов, а драматургия братских республик расширит пределы тематики, укажет новые оригинальные коллизии.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Источник: </w:t>
      </w:r>
      <w:hyperlink r:id="rId2">
        <w:r>
          <w:rPr>
            <w:rStyle w:val="Style15"/>
            <w:sz w:val="28"/>
            <w:szCs w:val="28"/>
          </w:rPr>
          <w:t>http://gorkiy.lit-info.ru/gorkiy/articles/article-271.htm</w:t>
        </w:r>
      </w:hyperlink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Посещённая гиперссылка"/>
    <w:rPr>
      <w:color w:val="800080"/>
      <w:u w:val="single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Обычный (веб)"/>
    <w:basedOn w:val="Normal"/>
    <w:qFormat/>
    <w:pPr>
      <w:spacing w:before="280" w:after="280"/>
    </w:pPr>
    <w:rPr/>
  </w:style>
  <w:style w:type="paragraph" w:styleId="Tab">
    <w:name w:val="tab"/>
    <w:basedOn w:val="Normal"/>
    <w:qFormat/>
    <w:pPr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gorkiy.lit-info.ru/gorkiy/articles/article-271.ht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LibreOffice/5.2.3.3$Windows_x86 LibreOffice_project/d54a8868f08a7b39642414cf2c8ef2f228f780cf</Application>
  <Pages>2</Pages>
  <Words>435</Words>
  <Characters>2760</Characters>
  <CharactersWithSpaces>3195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2017-06-09T15:03:00Z</dcterms:created>
  <dc:creator>Customer</dc:creator>
  <dc:description/>
  <dc:language>ru-RU</dc:language>
  <cp:lastModifiedBy>Оксана Ю. Денисова</cp:lastModifiedBy>
  <dcterms:modified xsi:type="dcterms:W3CDTF">2017-06-30T15:25:00Z</dcterms:modified>
  <cp:revision>4</cp:revision>
  <dc:subject/>
  <dc:title/>
</cp:coreProperties>
</file>