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Иван IV Грозный. </w:t>
      </w:r>
    </w:p>
    <w:p>
      <w:pPr>
        <w:pStyle w:val="Normal"/>
        <w:spacing w:lineRule="auto" w:line="240" w:before="0" w:after="0"/>
        <w:ind w:left="142" w:firstLine="57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Иван Грозный - первый русский государь, венчавшийся на царство. При нем произошло значительное расширение границ государства и укрепилась централизованная власть. Средства и методы его политики носили жестокий характер.</w:t>
      </w:r>
    </w:p>
    <w:p>
      <w:pPr>
        <w:pStyle w:val="Normal"/>
        <w:spacing w:lineRule="auto" w:line="240" w:before="0" w:after="0"/>
        <w:ind w:left="142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Личность Ивана Васильевича IV (1530-1584 гг.), несомненно, является противоречивой фигурой не только для нас, но и для современников московского царя. Иван родился в семье великого князя Московского Василия III (Рюриковича) и литовской княжны Елены Глинской в 1530 г., но уже в 1533 . потерял отца, а в 1538 году умерла и мать. После смерти отца маленький Иван IV был свидетелем ожесточенной борьбы между боярскими кланами Бельских и Шуйских, что, по-видимому, стало причиной мнительности царя и недоверия к боярам.</w:t>
      </w:r>
    </w:p>
    <w:p>
      <w:pPr>
        <w:pStyle w:val="Normal"/>
        <w:spacing w:lineRule="auto" w:line="240" w:before="0" w:after="0"/>
        <w:ind w:left="142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1547 г. Иван принимает решение венчаться на царство, что существенно повышало статус московского правителя до титула императора или хана. Через 2 года Иван создает из числа своих единомышленников своего рода совет, получивший в литературе название Избранной Рады и ставший инициатором целого ряда реформ. Царя окружали наиболее прогрессивные люди своего времени - Алексей Адашев, Андрей Курбский, протопоп Сильвестр, митрополит Макарий.</w:t>
      </w:r>
    </w:p>
    <w:p>
      <w:pPr>
        <w:pStyle w:val="Normal"/>
        <w:spacing w:lineRule="auto" w:line="240" w:before="0" w:after="0"/>
        <w:ind w:left="142" w:firstLine="56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1550 г. создается стрелецкое войско, что существенно повышает обороноспособность страны. Составляется Судебник, который упорядочивал все имевшиеся нормативно-правовые акты того времени. В 1555 г. Иван принимает «Уложение о службе», документ, регламентировавший прохождение государственной службы, а также разъяснявший правила землевладения. </w:t>
      </w:r>
    </w:p>
    <w:p>
      <w:pPr>
        <w:pStyle w:val="Normal"/>
        <w:spacing w:lineRule="auto" w:line="240" w:before="0" w:after="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1556 г. По всей стране была ликвидирована система кормлений и создано местное управление, которое на государственном уровне венчалась системой приказов. Некоторые из них носили отраслевой, а некоторые - территориальный характер.</w:t>
      </w:r>
    </w:p>
    <w:p>
      <w:pPr>
        <w:pStyle w:val="Normal"/>
        <w:spacing w:lineRule="auto" w:line="240" w:before="0" w:after="0"/>
        <w:ind w:left="142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внешней политике Ивана IV строго выделяются два направления: восточное и западное. В 1552 г. царя ждала первая удача - русские войска взяли Казань, что означало присоединение всего Казанского ханства к России, а в1556 г. была присоединена Астрахань. С 1581 г. начинается активное проникновение русских за Уральский хребет, в Западную Сибирь.</w:t>
      </w:r>
    </w:p>
    <w:p>
      <w:pPr>
        <w:pStyle w:val="Normal"/>
        <w:spacing w:lineRule="auto" w:line="240" w:before="0" w:after="0"/>
        <w:ind w:left="142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Успех в присоединении Астрахани и Казани утвердил Ивана IV во мнении о непобедимости своей новой армии. Он решил присоединить территорию слабеющего Ливонского Ордена. В 1558 г. началась Ливонская война, в которую вступили Швеция, Польша и Дания. В результате этого затяжного конфликта в 1583 г. царю пришлось признать свое поражение и отказаться от ряда территорий в Прибалтике.</w:t>
      </w:r>
    </w:p>
    <w:p>
      <w:pPr>
        <w:pStyle w:val="Normal"/>
        <w:spacing w:lineRule="auto" w:line="240" w:before="0" w:after="0"/>
        <w:ind w:left="142" w:hanging="14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 xml:space="preserve"> Смерть царицы Анастасии (1560) усилила подозрительность царя, и с 1565 по1572гг. страна была разделена на две части - земщину и опричнину. Опричники составляли особый военно-монашеский орден, во главе которого стоял сам Иван Грозный. В результате деятельности опричного войска были опустошены и разорены многие города, в чем некоторые историки видят причину Смутного времени. Позднее репрессиям подверглись сами опричники.</w:t>
      </w:r>
    </w:p>
    <w:p>
      <w:pPr>
        <w:pStyle w:val="Normal"/>
        <w:spacing w:lineRule="auto" w:line="240" w:before="0" w:after="0"/>
        <w:ind w:left="142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Числа жертв террора называются разные – от «нескольких десятков тысяч» до 4 тыс. Это сравнимо с ведущими странами Западной Европы того же исторического периода, государи которых проводили политику централизации.  Например, во Франции в Варфоломеевскую ночь (24 августа 1572 г.) было вырезано, по самым скромным оценкам историков, более 5 тыс. человек. Однако символом террора стал именно Грозный - Ivan the Terrible, что, по-видимому, связано с его попыткой экспансии на Запад. На определенной стадии это представление о нем утвердилось и в России (скажем, в многофигурной композиции на памятнике «Тысячелетие России» в Новгороде, созданном при императоре Александре II, Грозного просто нет). Историки сталинского периода СССР, напротив, оправдывали Ивана IV – и аналогия здесь была очевидна. В настоящее время первый русский царь по-прежнему вызывает споры историков, но есть стремление оценить его деятельность объективно.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LibreOffice/5.2.3.3$Windows_x86 LibreOffice_project/d54a8868f08a7b39642414cf2c8ef2f228f780cf</Application>
  <Pages>2</Pages>
  <Words>530</Words>
  <Characters>3305</Characters>
  <CharactersWithSpaces>3834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2014-09-24T09:51:00Z</dcterms:created>
  <dc:creator>Latysheva Olga Ivanovna</dc:creator>
  <dc:description/>
  <dc:language>ru-RU</dc:language>
  <cp:lastModifiedBy>Latysheva Olga Ivanovna</cp:lastModifiedBy>
  <dcterms:modified xsi:type="dcterms:W3CDTF">2014-09-24T10:53:00Z</dcterms:modified>
  <cp:revision>4</cp:revision>
  <dc:subject/>
  <dc:title/>
</cp:coreProperties>
</file>