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720"/>
        <w:gridCol w:w="567"/>
        <w:gridCol w:w="567"/>
        <w:gridCol w:w="567"/>
        <w:gridCol w:w="567"/>
        <w:gridCol w:w="567"/>
        <w:gridCol w:w="381"/>
        <w:gridCol w:w="186"/>
        <w:gridCol w:w="567"/>
        <w:gridCol w:w="567"/>
        <w:gridCol w:w="567"/>
        <w:gridCol w:w="567"/>
        <w:gridCol w:w="567"/>
        <w:gridCol w:w="567"/>
        <w:gridCol w:w="381"/>
        <w:gridCol w:w="186"/>
        <w:gridCol w:w="567"/>
        <w:gridCol w:w="567"/>
        <w:gridCol w:w="567"/>
        <w:gridCol w:w="567"/>
        <w:gridCol w:w="567"/>
        <w:gridCol w:w="567"/>
        <w:gridCol w:w="381"/>
        <w:gridCol w:w="186"/>
        <w:gridCol w:w="567"/>
        <w:gridCol w:w="567"/>
        <w:gridCol w:w="567"/>
        <w:gridCol w:w="567"/>
        <w:gridCol w:w="567"/>
        <w:gridCol w:w="720"/>
      </w:tblGrid>
      <w:tr w:rsidR="00995FEE" w:rsidRPr="00F35EBB" w:rsidTr="00DF0C34">
        <w:trPr>
          <w:trHeight w:val="423"/>
        </w:trPr>
        <w:tc>
          <w:tcPr>
            <w:tcW w:w="720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См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4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12</w:t>
            </w:r>
          </w:p>
        </w:tc>
        <w:tc>
          <w:tcPr>
            <w:tcW w:w="567" w:type="dxa"/>
            <w:gridSpan w:val="2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14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16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18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24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25</w:t>
            </w:r>
          </w:p>
        </w:tc>
        <w:tc>
          <w:tcPr>
            <w:tcW w:w="720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См</w:t>
            </w:r>
          </w:p>
        </w:tc>
      </w:tr>
      <w:tr w:rsidR="007B4D33" w:rsidRPr="00F35EBB" w:rsidTr="000B53FA">
        <w:trPr>
          <w:trHeight w:val="3541"/>
        </w:trPr>
        <w:tc>
          <w:tcPr>
            <w:tcW w:w="15615" w:type="dxa"/>
            <w:gridSpan w:val="30"/>
          </w:tcPr>
          <w:p w:rsidR="00047062" w:rsidRPr="005B3E23" w:rsidRDefault="00F20D62" w:rsidP="005B3E23">
            <w:pPr>
              <w:pStyle w:val="aa"/>
              <w:numPr>
                <w:ilvl w:val="0"/>
                <w:numId w:val="1"/>
              </w:numPr>
              <w:tabs>
                <w:tab w:val="left" w:pos="243"/>
                <w:tab w:val="left" w:pos="430"/>
              </w:tabs>
              <w:spacing w:before="240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Изучи схемы фундаментов</w:t>
            </w:r>
            <w:r w:rsidR="005B3E23"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7062"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представленные в экспозиции</w:t>
            </w:r>
            <w:r w:rsidR="000B53FA"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B4D33" w:rsidRPr="005B3E23" w:rsidRDefault="000B53FA" w:rsidP="002B1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D62" w:rsidRPr="005B3E23">
              <w:rPr>
                <w:rFonts w:ascii="Times New Roman" w:hAnsi="Times New Roman" w:cs="Times New Roman"/>
                <w:sz w:val="28"/>
                <w:szCs w:val="28"/>
              </w:rPr>
              <w:t>предели название построек</w:t>
            </w:r>
            <w:r w:rsidR="00D4077E" w:rsidRPr="005B3E2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20D62" w:rsidRPr="005B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E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D62" w:rsidRPr="005B3E23">
              <w:rPr>
                <w:rFonts w:ascii="Times New Roman" w:hAnsi="Times New Roman" w:cs="Times New Roman"/>
                <w:sz w:val="28"/>
                <w:szCs w:val="28"/>
              </w:rPr>
              <w:t>тметь их на панорамном плане</w:t>
            </w:r>
            <w:r w:rsidR="007B4D33" w:rsidRPr="005B3E23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архитектора В.</w:t>
            </w:r>
            <w:r w:rsidR="009E3C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7B4D33" w:rsidRPr="005B3E23">
              <w:rPr>
                <w:rFonts w:ascii="Times New Roman" w:hAnsi="Times New Roman" w:cs="Times New Roman"/>
                <w:sz w:val="28"/>
                <w:szCs w:val="28"/>
              </w:rPr>
              <w:t>И. Баженова</w:t>
            </w:r>
            <w:r w:rsidR="00F20D62" w:rsidRPr="005B3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3FA" w:rsidRDefault="00047062" w:rsidP="00F20D6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1411915</wp:posOffset>
                  </wp:positionH>
                  <wp:positionV relativeFrom="paragraph">
                    <wp:posOffset>69672</wp:posOffset>
                  </wp:positionV>
                  <wp:extent cx="6955908" cy="1616149"/>
                  <wp:effectExtent l="19050" t="0" r="0" b="0"/>
                  <wp:wrapNone/>
                  <wp:docPr id="1" name="Рисунок 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>
                            <a:grayscl/>
                            <a:lum bright="10000" contrast="30000"/>
                          </a:blip>
                          <a:srcRect t="35028" b="17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908" cy="16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53FA" w:rsidRDefault="009E3C30" w:rsidP="00F20D6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34" style="position:absolute;left:0;text-align:left;margin-left:251.6pt;margin-top:25.95pt;width:33.45pt;height:33.45pt;z-index:251685888" fillcolor="#c00000" strokecolor="#c00000" strokeweight="3pt">
                  <v:textbox style="mso-next-textbox:#_x0000_s1034">
                    <w:txbxContent>
                      <w:p w:rsidR="001B52EE" w:rsidRPr="000D48AC" w:rsidRDefault="001B52EE" w:rsidP="000D48AC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0D48AC">
                          <w:rPr>
                            <w:b/>
                            <w:color w:val="FFFFFF" w:themeColor="background1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0B53FA" w:rsidRDefault="009E3C30" w:rsidP="00F20D6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35" style="position:absolute;left:0;text-align:left;margin-left:398.9pt;margin-top:24.8pt;width:33.45pt;height:33.45pt;z-index:251686912" fillcolor="#c00000" strokecolor="#c00000" strokeweight="3pt">
                  <v:textbox style="mso-next-textbox:#_x0000_s1035">
                    <w:txbxContent>
                      <w:p w:rsidR="001B52EE" w:rsidRPr="000D48AC" w:rsidRDefault="001B52EE" w:rsidP="000D48AC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В1</w:t>
                        </w:r>
                      </w:p>
                    </w:txbxContent>
                  </v:textbox>
                </v:oval>
              </w:pict>
            </w:r>
          </w:p>
          <w:p w:rsidR="000B53FA" w:rsidRDefault="009E3C30" w:rsidP="00F20D6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31" style="position:absolute;left:0;text-align:left;margin-left:132.95pt;margin-top:2pt;width:34.3pt;height:34.3pt;z-index:251683840" fillcolor="#c00000" strokecolor="#c00000" strokeweight="3pt">
                  <v:textbox style="mso-next-textbox:#_x0000_s1031">
                    <w:txbxContent>
                      <w:p w:rsidR="001B52EE" w:rsidRPr="000D48AC" w:rsidRDefault="001B52EE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0D48AC">
                          <w:rPr>
                            <w:b/>
                            <w:color w:val="FFFFFF" w:themeColor="background1"/>
                          </w:rPr>
                          <w:t>В3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</w:rPr>
              <w:pict>
                <v:oval id="_x0000_s1032" style="position:absolute;left:0;text-align:left;margin-left:227.8pt;margin-top:7.9pt;width:33.45pt;height:33.45pt;z-index:251684864" fillcolor="#c00000" strokecolor="#c00000" strokeweight="3pt">
                  <v:textbox style="mso-next-textbox:#_x0000_s1032">
                    <w:txbxContent>
                      <w:p w:rsidR="001B52EE" w:rsidRPr="000D48AC" w:rsidRDefault="001B52EE" w:rsidP="000D48AC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0D48AC">
                          <w:rPr>
                            <w:b/>
                            <w:color w:val="FFFFFF" w:themeColor="background1"/>
                            <w:sz w:val="20"/>
                          </w:rPr>
                          <w:t>В2</w:t>
                        </w:r>
                      </w:p>
                    </w:txbxContent>
                  </v:textbox>
                </v:oval>
              </w:pict>
            </w:r>
          </w:p>
          <w:p w:rsidR="00F20D62" w:rsidRPr="00F35EBB" w:rsidRDefault="00F20D62" w:rsidP="002B1D25">
            <w:pPr>
              <w:rPr>
                <w:rFonts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6577E" w:rsidRPr="00F35EBB" w:rsidTr="00ED57CD">
        <w:trPr>
          <w:trHeight w:val="3109"/>
        </w:trPr>
        <w:tc>
          <w:tcPr>
            <w:tcW w:w="3936" w:type="dxa"/>
            <w:gridSpan w:val="7"/>
            <w:tcBorders>
              <w:bottom w:val="single" w:sz="4" w:space="0" w:color="000000" w:themeColor="text1"/>
            </w:tcBorders>
          </w:tcPr>
          <w:p w:rsidR="0076577E" w:rsidRPr="005B3E23" w:rsidRDefault="006B2AD2" w:rsidP="00817F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3635AA"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B3E23"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D2009" w:rsidRDefault="0092156F" w:rsidP="006B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72074" cy="1548000"/>
                  <wp:effectExtent l="19050" t="0" r="9076" b="0"/>
                  <wp:docPr id="2" name="Рисунок 1" descr="Камер-юнфар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р-юнфарский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1E8DB"/>
                              </a:clrFrom>
                              <a:clrTo>
                                <a:srgbClr val="F1E8DB">
                                  <a:alpha val="0"/>
                                </a:srgbClr>
                              </a:clrTo>
                            </a:clrChange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74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EBB" w:rsidRPr="00430F80" w:rsidRDefault="0076577E" w:rsidP="0043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F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  <w:r w:rsidR="00430F8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B27A9" w:rsidRPr="00430F80">
              <w:rPr>
                <w:rFonts w:ascii="Times New Roman" w:hAnsi="Times New Roman" w:cs="Times New Roman"/>
                <w:b/>
                <w:color w:val="C00000"/>
                <w:sz w:val="20"/>
                <w:szCs w:val="28"/>
                <w:u w:val="single"/>
              </w:rPr>
              <w:t>Камер-</w:t>
            </w:r>
            <w:proofErr w:type="spellStart"/>
            <w:r w:rsidR="00AB27A9" w:rsidRPr="00430F80">
              <w:rPr>
                <w:rFonts w:ascii="Times New Roman" w:hAnsi="Times New Roman" w:cs="Times New Roman"/>
                <w:b/>
                <w:color w:val="C00000"/>
                <w:sz w:val="20"/>
                <w:szCs w:val="28"/>
                <w:u w:val="single"/>
              </w:rPr>
              <w:t>юнфарский</w:t>
            </w:r>
            <w:proofErr w:type="spellEnd"/>
            <w:r w:rsidR="00AB27A9" w:rsidRPr="00430F80">
              <w:rPr>
                <w:rFonts w:ascii="Times New Roman" w:hAnsi="Times New Roman" w:cs="Times New Roman"/>
                <w:b/>
                <w:color w:val="C00000"/>
                <w:sz w:val="20"/>
                <w:szCs w:val="28"/>
                <w:u w:val="single"/>
              </w:rPr>
              <w:t xml:space="preserve"> корпус</w:t>
            </w:r>
          </w:p>
        </w:tc>
        <w:tc>
          <w:tcPr>
            <w:tcW w:w="3969" w:type="dxa"/>
            <w:gridSpan w:val="8"/>
            <w:tcBorders>
              <w:bottom w:val="single" w:sz="4" w:space="0" w:color="000000" w:themeColor="text1"/>
            </w:tcBorders>
          </w:tcPr>
          <w:p w:rsidR="0076577E" w:rsidRPr="005B3E23" w:rsidRDefault="006B2AD2" w:rsidP="00817F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3635AA"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B3E23"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B3E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D2009" w:rsidRPr="00F35EBB" w:rsidRDefault="0092156F" w:rsidP="006B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4778" cy="1548000"/>
                  <wp:effectExtent l="19050" t="0" r="0" b="0"/>
                  <wp:docPr id="4" name="Рисунок 3" descr="Крестообраз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стообразный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C3B5B2"/>
                              </a:clrFrom>
                              <a:clrTo>
                                <a:srgbClr val="C3B5B2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b="4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78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7E" w:rsidRPr="00430F80" w:rsidRDefault="0076577E" w:rsidP="00AB27A9">
            <w:pPr>
              <w:rPr>
                <w:rFonts w:ascii="Times New Roman" w:hAnsi="Times New Roman" w:cs="Times New Roman"/>
              </w:rPr>
            </w:pPr>
            <w:r w:rsidRPr="00430F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  <w:r w:rsidR="00AB27A9"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27A9" w:rsidRPr="00430F80">
              <w:rPr>
                <w:rFonts w:ascii="Times New Roman" w:hAnsi="Times New Roman" w:cs="Times New Roman"/>
                <w:b/>
                <w:color w:val="C00000"/>
                <w:sz w:val="20"/>
                <w:szCs w:val="28"/>
                <w:u w:val="single"/>
              </w:rPr>
              <w:t>Крестообразный павильон</w:t>
            </w:r>
          </w:p>
        </w:tc>
        <w:tc>
          <w:tcPr>
            <w:tcW w:w="3969" w:type="dxa"/>
            <w:gridSpan w:val="8"/>
            <w:tcBorders>
              <w:bottom w:val="single" w:sz="4" w:space="0" w:color="000000" w:themeColor="text1"/>
            </w:tcBorders>
          </w:tcPr>
          <w:p w:rsidR="006B2AD2" w:rsidRPr="00430F80" w:rsidRDefault="006B2AD2" w:rsidP="00817F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3635AA"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B3E23"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77153" w:rsidRPr="00622418" w:rsidRDefault="00622418" w:rsidP="00B771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0666" cy="1548000"/>
                  <wp:effectExtent l="19050" t="0" r="0" b="0"/>
                  <wp:docPr id="5" name="Рисунок 4" descr="Шестиуголь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естиугольный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C3B0AA"/>
                              </a:clrFrom>
                              <a:clrTo>
                                <a:srgbClr val="C3B0AA">
                                  <a:alpha val="0"/>
                                </a:srgbClr>
                              </a:clrTo>
                            </a:clrChange>
                            <a:grayscl/>
                            <a:lum bright="20000" contrast="30000"/>
                          </a:blip>
                          <a:srcRect t="6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666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7E" w:rsidRPr="00430F80" w:rsidRDefault="0076577E" w:rsidP="00AB27A9">
            <w:pPr>
              <w:rPr>
                <w:rFonts w:ascii="Times New Roman" w:hAnsi="Times New Roman" w:cs="Times New Roman"/>
              </w:rPr>
            </w:pPr>
            <w:r w:rsidRPr="00430F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  <w:r w:rsidR="00AB27A9"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27A9" w:rsidRPr="00430F80">
              <w:rPr>
                <w:rFonts w:ascii="Times New Roman" w:hAnsi="Times New Roman" w:cs="Times New Roman"/>
                <w:b/>
                <w:color w:val="C00000"/>
                <w:sz w:val="20"/>
                <w:szCs w:val="28"/>
                <w:u w:val="single"/>
              </w:rPr>
              <w:t>Шестиугольный павильон</w:t>
            </w:r>
          </w:p>
        </w:tc>
        <w:tc>
          <w:tcPr>
            <w:tcW w:w="3741" w:type="dxa"/>
            <w:gridSpan w:val="7"/>
            <w:tcBorders>
              <w:bottom w:val="single" w:sz="4" w:space="0" w:color="000000" w:themeColor="text1"/>
            </w:tcBorders>
          </w:tcPr>
          <w:p w:rsidR="0076577E" w:rsidRPr="00430F80" w:rsidRDefault="006B2AD2" w:rsidP="00817F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3635AA"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B3E23"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B2AD2" w:rsidRPr="00F35EBB" w:rsidRDefault="004F0645" w:rsidP="006B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50164" cy="1548000"/>
                  <wp:effectExtent l="19050" t="0" r="0" b="0"/>
                  <wp:docPr id="6" name="Рисунок 5" descr="I Кавалер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Кавалерский.JP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E0D5B7"/>
                              </a:clrFrom>
                              <a:clrTo>
                                <a:srgbClr val="E0D5B7">
                                  <a:alpha val="0"/>
                                </a:srgbClr>
                              </a:clrTo>
                            </a:clrChange>
                            <a:grayscl/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64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7E" w:rsidRPr="00430F80" w:rsidRDefault="0076577E" w:rsidP="000D48AC">
            <w:pPr>
              <w:rPr>
                <w:rFonts w:ascii="Times New Roman" w:hAnsi="Times New Roman" w:cs="Times New Roman"/>
              </w:rPr>
            </w:pPr>
            <w:r w:rsidRPr="00430F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  <w:r w:rsidR="000D48AC" w:rsidRPr="00430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48AC" w:rsidRPr="00430F80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  <w:lang w:val="en-US"/>
              </w:rPr>
              <w:t>I</w:t>
            </w:r>
            <w:r w:rsidR="000D48AC" w:rsidRPr="00430F80">
              <w:rPr>
                <w:rFonts w:ascii="Times New Roman" w:hAnsi="Times New Roman" w:cs="Times New Roman"/>
                <w:b/>
                <w:color w:val="C00000"/>
                <w:sz w:val="20"/>
                <w:szCs w:val="28"/>
                <w:u w:val="single"/>
              </w:rPr>
              <w:t xml:space="preserve"> кавалерский корпус</w:t>
            </w:r>
          </w:p>
        </w:tc>
      </w:tr>
      <w:tr w:rsidR="007B73FF" w:rsidRPr="00F35EBB" w:rsidTr="00ED57CD">
        <w:tc>
          <w:tcPr>
            <w:tcW w:w="7905" w:type="dxa"/>
            <w:gridSpan w:val="15"/>
            <w:tcBorders>
              <w:bottom w:val="nil"/>
            </w:tcBorders>
          </w:tcPr>
          <w:p w:rsidR="007B73FF" w:rsidRPr="00ED57CD" w:rsidRDefault="007B73FF" w:rsidP="002B1D2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2. Выполни измерения.</w:t>
            </w:r>
          </w:p>
          <w:p w:rsidR="007B73FF" w:rsidRPr="00F35EBB" w:rsidRDefault="007B73FF" w:rsidP="00995FEE">
            <w:pPr>
              <w:jc w:val="both"/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Используя сантиметровую шкалу, измерь периметр внешних стен построек, а также их толщину</w:t>
            </w:r>
            <w:r w:rsidR="00995FEE"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укажи значения на схеме</w:t>
            </w: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Переведи полученный результат в метры, используя масштаб.</w:t>
            </w:r>
          </w:p>
        </w:tc>
        <w:tc>
          <w:tcPr>
            <w:tcW w:w="7710" w:type="dxa"/>
            <w:gridSpan w:val="15"/>
            <w:vMerge w:val="restart"/>
          </w:tcPr>
          <w:p w:rsidR="007B73FF" w:rsidRPr="00ED57CD" w:rsidRDefault="007B73FF" w:rsidP="000B53F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="00D6430E" w:rsidRPr="00ED57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Предварительный расчёт</w:t>
            </w:r>
            <w:r w:rsidRPr="00ED57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количеств</w:t>
            </w:r>
            <w:r w:rsidR="00D6430E" w:rsidRPr="00ED57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ED57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кирпичей.</w:t>
            </w:r>
          </w:p>
          <w:p w:rsidR="007B73FF" w:rsidRPr="00ED57CD" w:rsidRDefault="007B73FF" w:rsidP="001274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Сколько кирпичей необходимо приобрести для возведения внешних стен при их высоте </w:t>
            </w: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 </w:t>
            </w:r>
            <w:r w:rsidR="00AC252C"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м?</w:t>
            </w:r>
          </w:p>
          <w:p w:rsidR="007B73FF" w:rsidRPr="00ED57CD" w:rsidRDefault="007B73FF" w:rsidP="007B73F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-15521</wp:posOffset>
                  </wp:positionH>
                  <wp:positionV relativeFrom="paragraph">
                    <wp:posOffset>30037</wp:posOffset>
                  </wp:positionV>
                  <wp:extent cx="1700971" cy="1008000"/>
                  <wp:effectExtent l="19050" t="0" r="0" b="0"/>
                  <wp:wrapNone/>
                  <wp:docPr id="17" name="Рисунок 2" descr="1 к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куб.jpg"/>
                          <pic:cNvPicPr/>
                        </pic:nvPicPr>
                        <pic:blipFill>
                          <a:blip r:embed="rId11" cstate="print"/>
                          <a:srcRect r="4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7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 м</w:t>
            </w: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ED57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 400 штук кирпичей</w:t>
            </w:r>
          </w:p>
          <w:p w:rsidR="007B73FF" w:rsidRPr="00ED57CD" w:rsidRDefault="00235BFE" w:rsidP="00B46095">
            <w:pPr>
              <w:ind w:firstLine="2966"/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В1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=</w:t>
            </w:r>
            <w:r w:rsidR="00B46095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752 м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7F2D96"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B46095"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B46095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В2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B46095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= </w:t>
            </w:r>
            <w:r w:rsidR="00B46095"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608 м</w:t>
            </w:r>
            <w:r w:rsidR="00B46095"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  <w:p w:rsidR="00B46095" w:rsidRPr="00ED57CD" w:rsidRDefault="00B46095" w:rsidP="00B46095">
            <w:pPr>
              <w:ind w:firstLine="2966"/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В1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=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300 800 шт</w:t>
            </w:r>
            <w:r w:rsidR="00EC636C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    В2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=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243 200 шт</w:t>
            </w:r>
            <w:r w:rsidR="00EC636C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</w:t>
            </w:r>
          </w:p>
          <w:p w:rsidR="007B73FF" w:rsidRPr="00ED57CD" w:rsidRDefault="00B46095" w:rsidP="00B46095">
            <w:pPr>
              <w:ind w:firstLine="2966"/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В3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= 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444 м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vertAlign w:val="superscript"/>
              </w:rPr>
              <w:t xml:space="preserve">3                </w:t>
            </w:r>
            <w:r w:rsidR="007F2D96"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 </w:t>
            </w:r>
            <w:r w:rsidR="007F2D96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В4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7F2D96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=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50</w:t>
            </w:r>
            <w:r w:rsidR="007F2D96"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4 м</w:t>
            </w:r>
            <w:r w:rsidR="007F2D96"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  <w:p w:rsidR="007B73FF" w:rsidRPr="001F374D" w:rsidRDefault="00B46095" w:rsidP="00B46095">
            <w:pPr>
              <w:ind w:firstLine="2966"/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В3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=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177 600 шт</w:t>
            </w:r>
            <w:r w:rsidR="00EC636C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    В4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=</w:t>
            </w:r>
            <w:r w:rsidR="00EC63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ED57CD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201 600 шт</w:t>
            </w:r>
            <w:r w:rsidR="00EC636C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B73FF" w:rsidRPr="00F35EBB" w:rsidTr="00ED57CD">
        <w:tc>
          <w:tcPr>
            <w:tcW w:w="7905" w:type="dxa"/>
            <w:gridSpan w:val="15"/>
            <w:tcBorders>
              <w:top w:val="nil"/>
            </w:tcBorders>
          </w:tcPr>
          <w:p w:rsidR="007B73FF" w:rsidRPr="00ED57CD" w:rsidRDefault="007B73FF" w:rsidP="007F2D96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>Периметр</w:t>
            </w:r>
            <w:r w:rsidR="000D48AC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стен</w:t>
            </w:r>
            <w:r w:rsidR="006F2969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D5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 w:rsidR="007F2D96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F2D96">
              <w:rPr>
                <w:b/>
                <w:sz w:val="28"/>
                <w:szCs w:val="28"/>
              </w:rPr>
              <w:t xml:space="preserve">         </w:t>
            </w:r>
            <w:r w:rsidR="00310174" w:rsidRPr="007F2D96">
              <w:rPr>
                <w:b/>
                <w:sz w:val="36"/>
                <w:szCs w:val="28"/>
              </w:rPr>
              <w:t xml:space="preserve"> </w:t>
            </w:r>
            <w:r w:rsidR="007F2D96">
              <w:rPr>
                <w:b/>
                <w:sz w:val="36"/>
                <w:szCs w:val="28"/>
              </w:rPr>
              <w:t xml:space="preserve">                                                  </w:t>
            </w:r>
            <w:r w:rsidR="00310174" w:rsidRPr="00ED57C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В1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=188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см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 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(94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м);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 </w:t>
            </w:r>
            <w:r w:rsidR="00310174" w:rsidRPr="00ED57C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В2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=152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см (76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м);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 </w:t>
            </w:r>
            <w:r w:rsidR="00310174" w:rsidRPr="00ED57C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В3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=111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см (55</w:t>
            </w:r>
            <w:r w:rsidR="006F2969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,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5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 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м)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; </w:t>
            </w:r>
            <w:r w:rsidR="00310174" w:rsidRPr="00ED57C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В4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=126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см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 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(63</w:t>
            </w:r>
            <w:r w:rsid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 </w:t>
            </w:r>
            <w:r w:rsidR="00310174" w:rsidRPr="00ED57CD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м)</w:t>
            </w:r>
          </w:p>
          <w:p w:rsidR="007B73FF" w:rsidRPr="00ED57CD" w:rsidRDefault="007B7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>Толщина</w:t>
            </w:r>
            <w:r w:rsidR="000D48AC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стен</w:t>
            </w:r>
            <w:r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D5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 w:rsidR="000D48AC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48AC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  <w:r w:rsid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7A797E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r w:rsidR="00310174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 (1</w:t>
            </w:r>
            <w:r w:rsid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10174" w:rsidRPr="00ED57C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м)</w:t>
            </w:r>
          </w:p>
          <w:p w:rsidR="007B73FF" w:rsidRPr="00F35EBB" w:rsidRDefault="007B73FF" w:rsidP="00DF0C34">
            <w:pPr>
              <w:rPr>
                <w:b/>
                <w:sz w:val="28"/>
                <w:szCs w:val="28"/>
              </w:rPr>
            </w:pPr>
            <w:r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  <w:r w:rsidR="00DF0C34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0C34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7B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F0C34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0174" w:rsidRPr="00ED57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10" w:type="dxa"/>
            <w:gridSpan w:val="15"/>
            <w:vMerge/>
          </w:tcPr>
          <w:p w:rsidR="007B73FF" w:rsidRPr="008F5C8B" w:rsidRDefault="007B73FF" w:rsidP="008F5C8B">
            <w:pPr>
              <w:spacing w:before="240"/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0666F" w:rsidRPr="00E25B5D" w:rsidTr="00ED57CD">
        <w:trPr>
          <w:trHeight w:val="5592"/>
        </w:trPr>
        <w:tc>
          <w:tcPr>
            <w:tcW w:w="7905" w:type="dxa"/>
            <w:gridSpan w:val="15"/>
            <w:tcBorders>
              <w:bottom w:val="single" w:sz="4" w:space="0" w:color="auto"/>
            </w:tcBorders>
          </w:tcPr>
          <w:p w:rsidR="00A0666F" w:rsidRPr="00441AC4" w:rsidRDefault="00A63072" w:rsidP="00A02B2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41AC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A0666F" w:rsidRPr="00441AC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 Задача на совместную работу.</w:t>
            </w:r>
          </w:p>
          <w:p w:rsidR="00A0666F" w:rsidRPr="00441AC4" w:rsidRDefault="00441AC4" w:rsidP="00261C4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Две бригады каменщиков вместе могут выполнить необходимый объем работ за 8 часов. Первая бригада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могла бы выполнить эту работу на 12 часов быстрее, чем вторая бригада. За сколько часов могла бы выполнить всю работу первая бригада, если бы она работала одна?</w:t>
            </w:r>
          </w:p>
          <w:p w:rsidR="00853288" w:rsidRPr="00441AC4" w:rsidRDefault="00853288" w:rsidP="00853288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</w:pP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Решение</w:t>
            </w:r>
            <w:r w:rsidR="00441AC4"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.</w:t>
            </w:r>
          </w:p>
          <w:p w:rsidR="00A0666F" w:rsidRPr="00441AC4" w:rsidRDefault="00853288" w:rsidP="00261C47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</w:pP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Опишем каждого участника </w:t>
            </w:r>
            <w:r w:rsidR="005E5F4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работы на каждом участке работы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и</w:t>
            </w:r>
            <w:r w:rsidR="005E5F4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 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выявим связи между ними.</w:t>
            </w:r>
            <w:r w:rsidR="00E378DB"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Вспомним основное уравнение для работы: А</w:t>
            </w:r>
            <w:r w:rsidR="00530A7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</w:t>
            </w:r>
            <w:r w:rsidR="00E378DB"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=</w:t>
            </w:r>
            <w:r w:rsidR="00530A7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</w:t>
            </w:r>
            <w:r w:rsidR="00E378DB"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П*Т</w:t>
            </w:r>
            <w:r w:rsidR="000C24A4"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.</w:t>
            </w:r>
          </w:p>
          <w:p w:rsidR="006F7F9C" w:rsidRPr="00441AC4" w:rsidRDefault="006F7F9C" w:rsidP="00261C47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</w:pP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Первая бригада может выполнить всю работу за 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x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часов с</w:t>
            </w:r>
            <w:r w:rsidR="00AC161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 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производительностью 1/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x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. Вторая бригада может выполнить всю работу за 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y</w:t>
            </w:r>
            <w:r w:rsidR="00B1352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часов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</w:t>
            </w:r>
            <w:r w:rsidR="00B1352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(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  <w:lang w:val="en-US"/>
              </w:rPr>
              <w:t>y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=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x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+12</w:t>
            </w:r>
            <w:r w:rsidR="00B1352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)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с производительностью 1/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y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. Обе бригады вместе имеют производительность 1/</w:t>
            </w:r>
            <w:r w:rsidRPr="00B1352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x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+ 1/</w:t>
            </w:r>
            <w:r w:rsidRPr="00B1352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y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. Всю работу они выполнят за время 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  <w:lang w:val="en-US"/>
              </w:rPr>
              <w:t>x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y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/</w:t>
            </w:r>
            <w:proofErr w:type="spellStart"/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x</w:t>
            </w:r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>+</w:t>
            </w:r>
            <w:r w:rsidRPr="00AC161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shd w:val="clear" w:color="auto" w:fill="FFFFFF"/>
              </w:rPr>
              <w:t>y</w:t>
            </w:r>
            <w:proofErr w:type="spellEnd"/>
            <w:r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= 8.</w:t>
            </w:r>
            <w:r w:rsidR="007331BA" w:rsidRPr="00441AC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Составим и решим систему уравнений:</w:t>
            </w:r>
          </w:p>
          <w:p w:rsidR="006F7F9C" w:rsidRPr="006F7F9C" w:rsidRDefault="00085435" w:rsidP="00261C47">
            <w:pPr>
              <w:jc w:val="both"/>
              <w:rPr>
                <w:rFonts w:cs="Helvetica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object w:dxaOrig="795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8.75pt;height:38.25pt" o:ole="">
                  <v:imagedata r:id="rId12" o:title="" chromakey="white"/>
                </v:shape>
                <o:OLEObject Type="Embed" ProgID="PBrush" ShapeID="_x0000_i1025" DrawAspect="Content" ObjectID="_1630155928" r:id="rId13"/>
              </w:object>
            </w:r>
          </w:p>
          <w:p w:rsidR="00085435" w:rsidRDefault="00085435" w:rsidP="00261C47">
            <w:pPr>
              <w:jc w:val="both"/>
              <w:rPr>
                <w:b/>
                <w:color w:val="C00000"/>
                <w:sz w:val="28"/>
                <w:szCs w:val="28"/>
              </w:rPr>
            </w:pPr>
          </w:p>
          <w:p w:rsidR="00A0666F" w:rsidRPr="007331BA" w:rsidRDefault="007331BA" w:rsidP="00261C47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7331BA">
              <w:rPr>
                <w:b/>
                <w:color w:val="C00000"/>
                <w:sz w:val="28"/>
                <w:szCs w:val="28"/>
              </w:rPr>
              <w:t>Ответ: 12 часов</w:t>
            </w:r>
            <w:r w:rsidR="00AC161A">
              <w:rPr>
                <w:b/>
                <w:color w:val="C00000"/>
                <w:sz w:val="28"/>
                <w:szCs w:val="28"/>
              </w:rPr>
              <w:t>.</w:t>
            </w:r>
          </w:p>
        </w:tc>
        <w:tc>
          <w:tcPr>
            <w:tcW w:w="7710" w:type="dxa"/>
            <w:gridSpan w:val="15"/>
            <w:vMerge w:val="restart"/>
          </w:tcPr>
          <w:p w:rsidR="00A0666F" w:rsidRPr="00380D49" w:rsidRDefault="00A63072" w:rsidP="00380D49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80D4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A0666F" w:rsidRPr="00380D4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 Оптимизация количества закупаемых кирпичей с</w:t>
            </w:r>
            <w:r w:rsidR="008D7EF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0666F" w:rsidRPr="00380D4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учетом оконных проёмов.</w:t>
            </w:r>
          </w:p>
          <w:p w:rsidR="00A0666F" w:rsidRDefault="00A0666F" w:rsidP="003457A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Используя</w:t>
            </w:r>
            <w:r w:rsidR="006C6520"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известные тебе</w:t>
            </w:r>
            <w:r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формул</w:t>
            </w:r>
            <w:r w:rsidR="006C6520"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  <w:r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для вычисления площади фигур</w:t>
            </w:r>
            <w:r w:rsidR="007447B6"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в</w:t>
            </w:r>
            <w:r w:rsidR="006C6520"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ычисли</w:t>
            </w:r>
            <w:r w:rsidR="00CB2F8A"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6C6520" w:rsidRPr="00116E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</w:t>
            </w:r>
            <w:r w:rsidRPr="00380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="007447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 равна площадь оконного проема.</w:t>
            </w:r>
            <w:r w:rsidR="00401B9F" w:rsidRPr="00380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</w:t>
            </w:r>
            <w:r w:rsidRPr="00380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акой объем кирпичей не будет использован при его устройстве в</w:t>
            </w:r>
            <w:r w:rsidR="007447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80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стене?</w:t>
            </w:r>
            <w:r w:rsidR="00F671B9" w:rsidRPr="00380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Одно деление на осях считать равным </w:t>
            </w:r>
            <w:r w:rsidR="001B52EE" w:rsidRPr="00380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="00186C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671B9" w:rsidRPr="00380D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см.</w:t>
            </w:r>
          </w:p>
          <w:p w:rsidR="007447B6" w:rsidRPr="00380D49" w:rsidRDefault="007447B6" w:rsidP="003457A1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F91718" w:rsidRPr="00480EE7" w:rsidRDefault="001B52EE" w:rsidP="001B52EE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perscript"/>
              </w:rPr>
            </w:pP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lang w:val="en-US"/>
              </w:rPr>
              <w:t>S</w:t>
            </w:r>
            <w:r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bscript"/>
              </w:rPr>
              <w:t>1</w:t>
            </w:r>
            <w:r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noProof/>
                      <w:color w:val="C00000"/>
                      <w:sz w:val="28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C00000"/>
                      <w:sz w:val="28"/>
                      <w:szCs w:val="24"/>
                      <w:lang w:val="en-US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noProof/>
                          <w:color w:val="C00000"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color w:val="C00000"/>
                          <w:sz w:val="28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color w:val="C00000"/>
                          <w:sz w:val="28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color w:val="C00000"/>
                      <w:sz w:val="28"/>
                      <w:szCs w:val="24"/>
                      <w:lang w:val="en-US"/>
                    </w:rPr>
                    <m:t>2</m:t>
                  </m:r>
                </m:den>
              </m:f>
            </m:oMath>
            <w:r w:rsidR="00186C52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</w:t>
            </w:r>
            <w:r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= 5652 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>см</w:t>
            </w:r>
            <w:r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perscript"/>
              </w:rPr>
              <w:t>2</w:t>
            </w:r>
            <w:r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= 0,57 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>м</w:t>
            </w:r>
            <w:r w:rsidR="00E25B5D"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perscript"/>
              </w:rPr>
              <w:t>2</w:t>
            </w:r>
            <w:r w:rsidR="00E25B5D"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   </w:t>
            </w:r>
            <w:r w:rsidR="00E25B5D"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lang w:val="en-US"/>
              </w:rPr>
              <w:t>S</w:t>
            </w:r>
            <w:r w:rsidR="00E25B5D"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bscript"/>
              </w:rPr>
              <w:t>2</w:t>
            </w:r>
            <w:r w:rsidR="00E25B5D"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= 12000 </w:t>
            </w:r>
            <w:r w:rsidR="00E25B5D"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>см</w:t>
            </w:r>
            <w:r w:rsidR="00E25B5D"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perscript"/>
              </w:rPr>
              <w:t>2</w:t>
            </w:r>
            <w:r w:rsidR="00E25B5D"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=</w:t>
            </w:r>
            <w:r w:rsidR="00186C52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</w:t>
            </w:r>
            <w:r w:rsidR="00E25B5D"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1,2 </w:t>
            </w:r>
            <w:r w:rsidR="00E25B5D"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>м</w:t>
            </w:r>
            <w:r w:rsidR="00E25B5D" w:rsidRPr="00480EE7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perscript"/>
              </w:rPr>
              <w:t>2</w:t>
            </w:r>
          </w:p>
          <w:p w:rsidR="00E25B5D" w:rsidRPr="00480EE7" w:rsidRDefault="00E25B5D" w:rsidP="00E25B5D">
            <w:pPr>
              <w:rPr>
                <w:rFonts w:cs="Helvetica"/>
                <w:noProof/>
                <w:color w:val="C00000"/>
                <w:sz w:val="28"/>
                <w:szCs w:val="24"/>
              </w:rPr>
            </w:pPr>
          </w:p>
          <w:p w:rsidR="00E25B5D" w:rsidRPr="00DB74A9" w:rsidRDefault="00E25B5D" w:rsidP="00E25B5D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lang w:val="en-US"/>
              </w:rPr>
            </w:pP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lang w:val="en-US"/>
              </w:rPr>
              <w:t>S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= 1,77 м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perscript"/>
                <w:lang w:val="en-US"/>
              </w:rPr>
              <w:t xml:space="preserve">2         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lang w:val="en-US"/>
              </w:rPr>
              <w:t>V</w:t>
            </w:r>
            <w:r w:rsidR="00186C52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 xml:space="preserve"> 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lang w:val="en-US"/>
              </w:rPr>
              <w:t xml:space="preserve">= 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</w:rPr>
              <w:t>1,77 м</w:t>
            </w:r>
            <w:r w:rsidRPr="00DB74A9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4"/>
                <w:vertAlign w:val="superscript"/>
                <w:lang w:val="en-US"/>
              </w:rPr>
              <w:t>3</w:t>
            </w:r>
          </w:p>
          <w:p w:rsidR="001B52EE" w:rsidRPr="00E25B5D" w:rsidRDefault="009E3C30" w:rsidP="001B52EE">
            <w:pPr>
              <w:rPr>
                <w:rFonts w:cs="Helvetica"/>
                <w:b/>
                <w:noProof/>
                <w:color w:val="333333"/>
                <w:sz w:val="32"/>
                <w:szCs w:val="24"/>
                <w:lang w:val="en-US"/>
              </w:rPr>
            </w:pPr>
            <w:r>
              <w:rPr>
                <w:rFonts w:cs="Helvetica"/>
                <w:b/>
                <w:noProof/>
                <w:color w:val="C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16.5pt;margin-top:15.65pt;width:36.8pt;height:39.65pt;z-index:251694080;mso-height-percent:200;mso-height-percent:200;mso-width-relative:margin;mso-height-relative:margin" filled="f" stroked="f">
                  <v:textbox style="mso-next-textbox:#_x0000_s1047;mso-fit-shape-to-text:t">
                    <w:txbxContent>
                      <w:p w:rsidR="001B52EE" w:rsidRPr="00F61419" w:rsidRDefault="001B52EE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  <w:r w:rsidRPr="00F61419">
                          <w:rPr>
                            <w:b/>
                            <w:sz w:val="32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6C6520" w:rsidRPr="00E25B5D" w:rsidRDefault="009E3C30" w:rsidP="006C6520">
            <w:pPr>
              <w:jc w:val="center"/>
              <w:rPr>
                <w:rFonts w:cs="Helvetica"/>
                <w:b/>
                <w:color w:val="333333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noProof/>
                <w:color w:val="333333"/>
                <w:sz w:val="24"/>
                <w:szCs w:val="24"/>
              </w:rPr>
              <w:pict>
                <v:shape id="_x0000_s1049" type="#_x0000_t202" style="position:absolute;left:0;text-align:left;margin-left:17.45pt;margin-top:261.35pt;width:36.8pt;height:39.65pt;z-index:251696128;mso-height-percent:200;mso-height-percent:200;mso-width-relative:margin;mso-height-relative:margin" filled="f" stroked="f">
                  <v:textbox style="mso-next-textbox:#_x0000_s1049;mso-fit-shape-to-text:t">
                    <w:txbxContent>
                      <w:p w:rsidR="001B52EE" w:rsidRPr="00F61419" w:rsidRDefault="001B52EE" w:rsidP="00F61419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  <w:r w:rsidRPr="00F61419">
                          <w:rPr>
                            <w:b/>
                            <w:sz w:val="3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cs="Helvetica"/>
                <w:b/>
                <w:noProof/>
                <w:color w:val="333333"/>
                <w:sz w:val="24"/>
                <w:szCs w:val="24"/>
              </w:rPr>
              <w:pict>
                <v:shape id="_x0000_s1048" type="#_x0000_t202" style="position:absolute;left:0;text-align:left;margin-left:356.7pt;margin-top:267.3pt;width:36.8pt;height:39.65pt;z-index:251695104;mso-height-percent:200;mso-height-percent:200;mso-width-relative:margin;mso-height-relative:margin" filled="f" stroked="f">
                  <v:textbox style="mso-next-textbox:#_x0000_s1048;mso-fit-shape-to-text:t">
                    <w:txbxContent>
                      <w:p w:rsidR="001B52EE" w:rsidRPr="00F61419" w:rsidRDefault="001B52EE" w:rsidP="00F61419">
                        <w:pPr>
                          <w:rPr>
                            <w:b/>
                            <w:sz w:val="32"/>
                          </w:rPr>
                        </w:pPr>
                        <w:r w:rsidRPr="00F61419">
                          <w:rPr>
                            <w:b/>
                            <w:sz w:val="32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  <w:r>
              <w:rPr>
                <w:rFonts w:cs="Helvetica"/>
                <w:b/>
                <w:noProof/>
                <w:color w:val="333333"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18.2pt;margin-top:267.3pt;width:355.8pt;height:0;z-index:251692032" o:connectortype="straight">
                  <v:stroke endarrow="block"/>
                </v:shape>
              </w:pict>
            </w:r>
            <w:r>
              <w:rPr>
                <w:rFonts w:cs="Helvetica"/>
                <w:b/>
                <w:noProof/>
                <w:color w:val="333333"/>
                <w:sz w:val="32"/>
                <w:szCs w:val="24"/>
              </w:rPr>
              <w:pict>
                <v:shape id="_x0000_s1045" type="#_x0000_t32" style="position:absolute;left:0;text-align:left;margin-left:36.65pt;margin-top:5.25pt;width:.05pt;height:276.3pt;flip:y;z-index:251691008" o:connectortype="straight">
                  <v:stroke endarrow="block"/>
                </v:shape>
              </w:pict>
            </w:r>
            <w:r>
              <w:rPr>
                <w:rFonts w:cs="Helvetica"/>
                <w:b/>
                <w:noProof/>
                <w:color w:val="333333"/>
                <w:sz w:val="32"/>
                <w:szCs w:val="24"/>
              </w:rPr>
              <w:pict>
                <v:oval id="_x0000_s1043" style="position:absolute;left:0;text-align:left;margin-left:55pt;margin-top:18.5pt;width:107.7pt;height:107.7pt;z-index:251686399" fillcolor="#e5b8b7 [1301]" strokeweight="1.5pt">
                  <v:textbox style="mso-next-textbox:#_x0000_s1043">
                    <w:txbxContent>
                      <w:p w:rsidR="001B52EE" w:rsidRPr="00112469" w:rsidRDefault="001B52EE" w:rsidP="00112469">
                        <w:pPr>
                          <w:jc w:val="center"/>
                          <w:rPr>
                            <w:sz w:val="48"/>
                            <w:szCs w:val="96"/>
                            <w:lang w:val="en-US"/>
                          </w:rPr>
                        </w:pPr>
                        <w:r w:rsidRPr="00112469">
                          <w:rPr>
                            <w:b/>
                            <w:sz w:val="48"/>
                            <w:szCs w:val="96"/>
                            <w:lang w:val="en-US"/>
                          </w:rPr>
                          <w:t>S</w:t>
                        </w:r>
                        <w:r w:rsidRPr="00112469">
                          <w:rPr>
                            <w:b/>
                            <w:sz w:val="48"/>
                            <w:szCs w:val="9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cs="Helvetica"/>
                <w:b/>
                <w:noProof/>
                <w:color w:val="C00000"/>
                <w:sz w:val="24"/>
                <w:szCs w:val="24"/>
                <w:vertAlign w:val="superscript"/>
              </w:rPr>
              <w:pict>
                <v:rect id="_x0000_s1044" style="position:absolute;left:0;text-align:left;margin-left:55.05pt;margin-top:71.3pt;width:107.7pt;height:178.25pt;z-index:251689984" fillcolor="#8db3e2 [1311]" strokeweight="1.5pt">
                  <v:textbox style="mso-next-textbox:#_x0000_s1044">
                    <w:txbxContent>
                      <w:p w:rsidR="001B52EE" w:rsidRPr="00112469" w:rsidRDefault="001B52EE" w:rsidP="00112469">
                        <w:pPr>
                          <w:jc w:val="center"/>
                          <w:rPr>
                            <w:b/>
                            <w:sz w:val="80"/>
                            <w:szCs w:val="80"/>
                            <w:lang w:val="en-US"/>
                          </w:rPr>
                        </w:pPr>
                      </w:p>
                      <w:p w:rsidR="001B52EE" w:rsidRPr="00112469" w:rsidRDefault="001B52EE" w:rsidP="00112469">
                        <w:pPr>
                          <w:jc w:val="center"/>
                          <w:rPr>
                            <w:b/>
                            <w:sz w:val="48"/>
                            <w:szCs w:val="52"/>
                            <w:lang w:val="en-US"/>
                          </w:rPr>
                        </w:pPr>
                        <w:r w:rsidRPr="00112469">
                          <w:rPr>
                            <w:b/>
                            <w:sz w:val="48"/>
                            <w:szCs w:val="52"/>
                            <w:lang w:val="en-US"/>
                          </w:rPr>
                          <w:t>S</w:t>
                        </w:r>
                        <w:r w:rsidRPr="00112469">
                          <w:rPr>
                            <w:b/>
                            <w:sz w:val="48"/>
                            <w:szCs w:val="5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F91718">
              <w:rPr>
                <w:rFonts w:cs="Helvetica"/>
                <w:b/>
                <w:noProof/>
                <w:color w:val="333333"/>
                <w:sz w:val="32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37642</wp:posOffset>
                  </wp:positionH>
                  <wp:positionV relativeFrom="paragraph">
                    <wp:posOffset>59823</wp:posOffset>
                  </wp:positionV>
                  <wp:extent cx="4721801" cy="3541611"/>
                  <wp:effectExtent l="19050" t="0" r="2599" b="0"/>
                  <wp:wrapNone/>
                  <wp:docPr id="3" name="Рисунок 2" descr="сет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тка.png"/>
                          <pic:cNvPicPr/>
                        </pic:nvPicPr>
                        <pic:blipFill>
                          <a:blip r:embed="rId14"/>
                          <a:srcRect l="1524" t="1739" r="1742" b="17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801" cy="354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66F" w:rsidRPr="00F35EBB" w:rsidTr="00ED57CD">
        <w:trPr>
          <w:trHeight w:val="4391"/>
        </w:trPr>
        <w:tc>
          <w:tcPr>
            <w:tcW w:w="7905" w:type="dxa"/>
            <w:gridSpan w:val="15"/>
            <w:tcBorders>
              <w:top w:val="single" w:sz="4" w:space="0" w:color="auto"/>
            </w:tcBorders>
          </w:tcPr>
          <w:p w:rsidR="00A0666F" w:rsidRPr="004D0674" w:rsidRDefault="00FA231B" w:rsidP="00261C4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A0666F"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 Выбор окон для построек.</w:t>
            </w:r>
          </w:p>
          <w:p w:rsidR="00A0666F" w:rsidRPr="004D0674" w:rsidRDefault="00A0666F" w:rsidP="00261C4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06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Изучи видео 3</w:t>
            </w:r>
            <w:r w:rsidRPr="004D06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4D06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4D06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реконструкции дворцового ансамбля, а также иные материалы, представленные в экспозиции. </w:t>
            </w:r>
            <w:r w:rsidR="004D06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Выбери</w:t>
            </w:r>
            <w:r w:rsidRPr="004D06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вид оконного проема для каждой постройки.</w:t>
            </w:r>
          </w:p>
          <w:p w:rsidR="00A0666F" w:rsidRDefault="00A0666F" w:rsidP="00261C47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="Helvetica"/>
                <w:b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2241255</wp:posOffset>
                  </wp:positionH>
                  <wp:positionV relativeFrom="paragraph">
                    <wp:posOffset>177740</wp:posOffset>
                  </wp:positionV>
                  <wp:extent cx="2575294" cy="1350335"/>
                  <wp:effectExtent l="19050" t="0" r="0" b="0"/>
                  <wp:wrapNone/>
                  <wp:docPr id="34" name="Рисунок 12" descr="Окна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на 2.bmp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294" cy="13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666F" w:rsidRDefault="00A0666F" w:rsidP="00261C47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Вариант №</w:t>
            </w:r>
            <w:r w:rsidR="004D0674"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1: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_</w:t>
            </w:r>
            <w:r w:rsidR="006F5854" w:rsidRPr="00DB74A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а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  <w:p w:rsidR="00A0666F" w:rsidRDefault="00A0666F" w:rsidP="00261C47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A0666F" w:rsidRDefault="00A0666F" w:rsidP="00261C47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Вариант №</w:t>
            </w:r>
            <w:r w:rsidR="004D0674"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2: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>_</w:t>
            </w:r>
            <w:r w:rsidR="006F5854" w:rsidRPr="00DB74A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а</w:t>
            </w:r>
            <w:r w:rsidR="006F5854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>__</w:t>
            </w:r>
          </w:p>
          <w:p w:rsidR="00A0666F" w:rsidRPr="001760DA" w:rsidRDefault="00A0666F" w:rsidP="00261C47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A0666F" w:rsidRDefault="00A0666F" w:rsidP="00261C47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Вариант №</w:t>
            </w:r>
            <w:r w:rsid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3: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_</w:t>
            </w:r>
            <w:r w:rsidR="006F5854" w:rsidRPr="00DB74A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а</w:t>
            </w:r>
            <w:r w:rsidR="006F5854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>_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>__</w:t>
            </w:r>
          </w:p>
          <w:p w:rsidR="00A0666F" w:rsidRPr="001760DA" w:rsidRDefault="00A0666F" w:rsidP="00261C47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A0666F" w:rsidRPr="001760DA" w:rsidRDefault="00A0666F" w:rsidP="004D0674">
            <w:pPr>
              <w:jc w:val="both"/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Вариант №</w:t>
            </w:r>
            <w:r w:rsid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D067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4: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_</w:t>
            </w:r>
            <w:r w:rsidR="006F5854" w:rsidRPr="00DB74A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shd w:val="clear" w:color="auto" w:fill="FFFFFF"/>
              </w:rPr>
              <w:t>с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___                     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4D0674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    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     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7710" w:type="dxa"/>
            <w:gridSpan w:val="15"/>
            <w:vMerge/>
          </w:tcPr>
          <w:p w:rsidR="00A0666F" w:rsidRDefault="00A0666F" w:rsidP="00EF6E58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B22CEC" w:rsidRPr="00D01098" w:rsidRDefault="00B22CEC" w:rsidP="00D01098">
      <w:pPr>
        <w:jc w:val="both"/>
        <w:rPr>
          <w:sz w:val="2"/>
          <w:szCs w:val="28"/>
        </w:rPr>
      </w:pPr>
    </w:p>
    <w:sectPr w:rsidR="00B22CEC" w:rsidRPr="00D01098" w:rsidSect="00761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6EE0"/>
    <w:multiLevelType w:val="hybridMultilevel"/>
    <w:tmpl w:val="EB4C8556"/>
    <w:lvl w:ilvl="0" w:tplc="DB529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45A"/>
    <w:rsid w:val="00047062"/>
    <w:rsid w:val="000768E8"/>
    <w:rsid w:val="00085435"/>
    <w:rsid w:val="0009323B"/>
    <w:rsid w:val="00095F3D"/>
    <w:rsid w:val="00096FD4"/>
    <w:rsid w:val="000A0094"/>
    <w:rsid w:val="000B53FA"/>
    <w:rsid w:val="000C24A4"/>
    <w:rsid w:val="000D48AC"/>
    <w:rsid w:val="00112469"/>
    <w:rsid w:val="00116E20"/>
    <w:rsid w:val="001274EC"/>
    <w:rsid w:val="0014296B"/>
    <w:rsid w:val="001600A4"/>
    <w:rsid w:val="001760DA"/>
    <w:rsid w:val="00186C52"/>
    <w:rsid w:val="001B52EE"/>
    <w:rsid w:val="001D770D"/>
    <w:rsid w:val="001E3AF5"/>
    <w:rsid w:val="001F0027"/>
    <w:rsid w:val="001F374D"/>
    <w:rsid w:val="0020431E"/>
    <w:rsid w:val="00206F30"/>
    <w:rsid w:val="00235BFE"/>
    <w:rsid w:val="00246101"/>
    <w:rsid w:val="00261C47"/>
    <w:rsid w:val="0029025B"/>
    <w:rsid w:val="002B0BCA"/>
    <w:rsid w:val="002B1D25"/>
    <w:rsid w:val="002C6D57"/>
    <w:rsid w:val="002D2C8F"/>
    <w:rsid w:val="002E3B82"/>
    <w:rsid w:val="002E7EA6"/>
    <w:rsid w:val="00310174"/>
    <w:rsid w:val="00337AE7"/>
    <w:rsid w:val="003457A1"/>
    <w:rsid w:val="00350D8C"/>
    <w:rsid w:val="00363165"/>
    <w:rsid w:val="003635AA"/>
    <w:rsid w:val="00376106"/>
    <w:rsid w:val="00380D49"/>
    <w:rsid w:val="00401B9F"/>
    <w:rsid w:val="0041704F"/>
    <w:rsid w:val="00430F80"/>
    <w:rsid w:val="00441AC4"/>
    <w:rsid w:val="00445EC1"/>
    <w:rsid w:val="004477CD"/>
    <w:rsid w:val="00480EE7"/>
    <w:rsid w:val="004A2EB1"/>
    <w:rsid w:val="004C12BD"/>
    <w:rsid w:val="004D0674"/>
    <w:rsid w:val="004D5FF5"/>
    <w:rsid w:val="004E3CFC"/>
    <w:rsid w:val="004F0645"/>
    <w:rsid w:val="00530A7E"/>
    <w:rsid w:val="0054224E"/>
    <w:rsid w:val="0056208D"/>
    <w:rsid w:val="0056613A"/>
    <w:rsid w:val="005666C4"/>
    <w:rsid w:val="005B3E23"/>
    <w:rsid w:val="005C1D52"/>
    <w:rsid w:val="005C54A7"/>
    <w:rsid w:val="005E2259"/>
    <w:rsid w:val="005E5F49"/>
    <w:rsid w:val="006050BE"/>
    <w:rsid w:val="00622418"/>
    <w:rsid w:val="00636284"/>
    <w:rsid w:val="00650AFD"/>
    <w:rsid w:val="00657D52"/>
    <w:rsid w:val="006B2AD2"/>
    <w:rsid w:val="006B4229"/>
    <w:rsid w:val="006C6520"/>
    <w:rsid w:val="006D19E4"/>
    <w:rsid w:val="006D2009"/>
    <w:rsid w:val="006F1C0D"/>
    <w:rsid w:val="006F2969"/>
    <w:rsid w:val="006F5854"/>
    <w:rsid w:val="006F7F9C"/>
    <w:rsid w:val="007331BA"/>
    <w:rsid w:val="00742ED1"/>
    <w:rsid w:val="007447B6"/>
    <w:rsid w:val="00747C86"/>
    <w:rsid w:val="0075335B"/>
    <w:rsid w:val="0076145A"/>
    <w:rsid w:val="0076577E"/>
    <w:rsid w:val="00772733"/>
    <w:rsid w:val="00793117"/>
    <w:rsid w:val="007A146B"/>
    <w:rsid w:val="007A6A51"/>
    <w:rsid w:val="007A797E"/>
    <w:rsid w:val="007B4D33"/>
    <w:rsid w:val="007B73FF"/>
    <w:rsid w:val="007C5571"/>
    <w:rsid w:val="007D175C"/>
    <w:rsid w:val="007F2D96"/>
    <w:rsid w:val="007F3BFB"/>
    <w:rsid w:val="00816640"/>
    <w:rsid w:val="00817FCC"/>
    <w:rsid w:val="00845BFC"/>
    <w:rsid w:val="008508CB"/>
    <w:rsid w:val="00853288"/>
    <w:rsid w:val="008800B6"/>
    <w:rsid w:val="008872D6"/>
    <w:rsid w:val="008B63A4"/>
    <w:rsid w:val="008B743B"/>
    <w:rsid w:val="008D2E9D"/>
    <w:rsid w:val="008D7EFF"/>
    <w:rsid w:val="008F5C8B"/>
    <w:rsid w:val="00913E93"/>
    <w:rsid w:val="00917EBC"/>
    <w:rsid w:val="009211BE"/>
    <w:rsid w:val="0092156F"/>
    <w:rsid w:val="00931AF9"/>
    <w:rsid w:val="00934FED"/>
    <w:rsid w:val="009560AE"/>
    <w:rsid w:val="0098615C"/>
    <w:rsid w:val="00986C01"/>
    <w:rsid w:val="009959BC"/>
    <w:rsid w:val="00995FEE"/>
    <w:rsid w:val="009E3C30"/>
    <w:rsid w:val="009F3BBF"/>
    <w:rsid w:val="00A02B23"/>
    <w:rsid w:val="00A02C71"/>
    <w:rsid w:val="00A0666F"/>
    <w:rsid w:val="00A51D78"/>
    <w:rsid w:val="00A57DCE"/>
    <w:rsid w:val="00A62CF5"/>
    <w:rsid w:val="00A63072"/>
    <w:rsid w:val="00A8442A"/>
    <w:rsid w:val="00AB203B"/>
    <w:rsid w:val="00AB27A9"/>
    <w:rsid w:val="00AB7097"/>
    <w:rsid w:val="00AC161A"/>
    <w:rsid w:val="00AC252C"/>
    <w:rsid w:val="00AC2984"/>
    <w:rsid w:val="00AC3E39"/>
    <w:rsid w:val="00AC7E55"/>
    <w:rsid w:val="00AD5C7F"/>
    <w:rsid w:val="00B13526"/>
    <w:rsid w:val="00B22CEC"/>
    <w:rsid w:val="00B46095"/>
    <w:rsid w:val="00B51B71"/>
    <w:rsid w:val="00B56917"/>
    <w:rsid w:val="00B64085"/>
    <w:rsid w:val="00B67ADE"/>
    <w:rsid w:val="00B705EA"/>
    <w:rsid w:val="00B77153"/>
    <w:rsid w:val="00B81E04"/>
    <w:rsid w:val="00BA1FA9"/>
    <w:rsid w:val="00C073DA"/>
    <w:rsid w:val="00CB2F8A"/>
    <w:rsid w:val="00CD6E83"/>
    <w:rsid w:val="00CF2466"/>
    <w:rsid w:val="00D01098"/>
    <w:rsid w:val="00D4077E"/>
    <w:rsid w:val="00D63EC5"/>
    <w:rsid w:val="00D6430E"/>
    <w:rsid w:val="00D64C23"/>
    <w:rsid w:val="00D97B4A"/>
    <w:rsid w:val="00DB74A9"/>
    <w:rsid w:val="00DC1662"/>
    <w:rsid w:val="00DC6DBC"/>
    <w:rsid w:val="00DC7B6F"/>
    <w:rsid w:val="00DF0C34"/>
    <w:rsid w:val="00DF3EFE"/>
    <w:rsid w:val="00E25B5D"/>
    <w:rsid w:val="00E378DB"/>
    <w:rsid w:val="00E640BE"/>
    <w:rsid w:val="00EB266D"/>
    <w:rsid w:val="00EC53EE"/>
    <w:rsid w:val="00EC636C"/>
    <w:rsid w:val="00ED57CD"/>
    <w:rsid w:val="00ED5E65"/>
    <w:rsid w:val="00EF6E58"/>
    <w:rsid w:val="00F10F82"/>
    <w:rsid w:val="00F14E6B"/>
    <w:rsid w:val="00F20D62"/>
    <w:rsid w:val="00F355C8"/>
    <w:rsid w:val="00F35EBB"/>
    <w:rsid w:val="00F61419"/>
    <w:rsid w:val="00F671B9"/>
    <w:rsid w:val="00F91718"/>
    <w:rsid w:val="00F92852"/>
    <w:rsid w:val="00FA231B"/>
    <w:rsid w:val="00FB41CE"/>
    <w:rsid w:val="00FB77A4"/>
    <w:rsid w:val="00FD49BC"/>
    <w:rsid w:val="00FE190B"/>
    <w:rsid w:val="00FE43A3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5"/>
        <o:r id="V:Rule2" type="connector" idref="#_x0000_s1046"/>
      </o:rules>
    </o:shapelayout>
  </w:shapeDefaults>
  <w:decimalSymbol w:val=","/>
  <w:listSeparator w:val=";"/>
  <w15:docId w15:val="{FB08904F-AFE1-4B36-B163-1B5670DE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8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861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1D25"/>
  </w:style>
  <w:style w:type="paragraph" w:styleId="a6">
    <w:name w:val="Balloon Text"/>
    <w:basedOn w:val="a"/>
    <w:link w:val="a7"/>
    <w:uiPriority w:val="99"/>
    <w:semiHidden/>
    <w:unhideWhenUsed/>
    <w:rsid w:val="00F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D6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2C71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1B52EE"/>
    <w:rPr>
      <w:color w:val="808080"/>
    </w:rPr>
  </w:style>
  <w:style w:type="paragraph" w:styleId="aa">
    <w:name w:val="List Paragraph"/>
    <w:basedOn w:val="a"/>
    <w:uiPriority w:val="34"/>
    <w:qFormat/>
    <w:rsid w:val="005B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9D3-9FFA-49DE-837E-F9A2BEDF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Полина Борисовна Скойбеда</cp:lastModifiedBy>
  <cp:revision>84</cp:revision>
  <cp:lastPrinted>2019-07-17T09:53:00Z</cp:lastPrinted>
  <dcterms:created xsi:type="dcterms:W3CDTF">2019-07-16T15:02:00Z</dcterms:created>
  <dcterms:modified xsi:type="dcterms:W3CDTF">2019-09-16T13:19:00Z</dcterms:modified>
</cp:coreProperties>
</file>