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spacing w:before="0" w:after="0"/>
        <w:ind w:firstLine="709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 перестройке литературно-художественных организаций</w:t>
      </w:r>
    </w:p>
    <w:p>
      <w:pPr>
        <w:pStyle w:val="Style24"/>
        <w:spacing w:before="0" w:after="0"/>
        <w:ind w:firstLine="709"/>
        <w:jc w:val="both"/>
        <w:rPr>
          <w:rStyle w:val="Style16"/>
          <w:sz w:val="28"/>
          <w:szCs w:val="28"/>
        </w:rPr>
      </w:pPr>
      <w:r>
        <w:rPr>
          <w:b/>
          <w:sz w:val="28"/>
          <w:szCs w:val="28"/>
          <w:lang w:val="en-US"/>
        </w:rPr>
      </w:r>
    </w:p>
    <w:p>
      <w:pPr>
        <w:pStyle w:val="Style24"/>
        <w:spacing w:before="0" w:after="0"/>
        <w:ind w:firstLine="709"/>
        <w:jc w:val="both"/>
        <w:rPr>
          <w:sz w:val="28"/>
          <w:szCs w:val="28"/>
        </w:rPr>
      </w:pPr>
      <w:r>
        <w:rPr>
          <w:rStyle w:val="Style16"/>
          <w:sz w:val="28"/>
          <w:szCs w:val="28"/>
        </w:rPr>
        <w:t>Политбюро ЦК ВКП(б) 23.IV.1932 г.</w:t>
      </w:r>
    </w:p>
    <w:p>
      <w:pPr>
        <w:pStyle w:val="Style24"/>
        <w:spacing w:before="0" w:after="0"/>
        <w:ind w:firstLine="709"/>
        <w:jc w:val="both"/>
        <w:rPr/>
      </w:pPr>
      <w:r>
        <w:rPr>
          <w:sz w:val="28"/>
          <w:szCs w:val="28"/>
        </w:rPr>
        <w:t>1. ЦК констатирует, что за последние годы на основе значительных успехов социалистического строительства достигнут большой как количественный, так и качественный рост литературы и искусства.</w:t>
      </w:r>
    </w:p>
    <w:p>
      <w:pPr>
        <w:pStyle w:val="Style24"/>
        <w:spacing w:before="0" w:after="0"/>
        <w:ind w:firstLine="709"/>
        <w:jc w:val="both"/>
        <w:rPr/>
      </w:pPr>
      <w:r>
        <w:rPr>
          <w:sz w:val="28"/>
          <w:szCs w:val="28"/>
        </w:rPr>
        <w:t>Несколько лет тому назад, когда </w:t>
      </w:r>
      <w:r>
        <w:rPr>
          <w:rStyle w:val="Style16"/>
          <w:sz w:val="28"/>
          <w:szCs w:val="28"/>
        </w:rPr>
        <w:t>в литературе</w:t>
      </w:r>
      <w:r>
        <w:rPr>
          <w:sz w:val="28"/>
          <w:szCs w:val="28"/>
        </w:rPr>
        <w:t> налицо было ещё значительное влияние чуждых элементов, особенно оживившихся в первые годы нэпа, а кадры пролетарской литературы были ещё слабы, партия всемерно помогала созданию и укреплению особых пролетарских организаций в области литературы и [других видов] искусства в целях укрепления позиций пролетарск[ой]</w:t>
      </w:r>
      <w:r>
        <w:rPr>
          <w:rStyle w:val="Style16"/>
          <w:sz w:val="28"/>
          <w:szCs w:val="28"/>
        </w:rPr>
        <w:t>их</w:t>
      </w:r>
      <w:r>
        <w:rPr>
          <w:sz w:val="28"/>
          <w:szCs w:val="28"/>
        </w:rPr>
        <w:t> [литературы и] </w:t>
      </w:r>
      <w:r>
        <w:rPr>
          <w:rStyle w:val="Style16"/>
          <w:sz w:val="28"/>
          <w:szCs w:val="28"/>
        </w:rPr>
        <w:t>писателей и работников</w:t>
      </w:r>
      <w:r>
        <w:rPr>
          <w:sz w:val="28"/>
          <w:szCs w:val="28"/>
        </w:rPr>
        <w:t> искусства [и содействия росту кадров пролетарских писателей и художников].</w:t>
      </w:r>
    </w:p>
    <w:p>
      <w:pPr>
        <w:pStyle w:val="Style24"/>
        <w:spacing w:before="0" w:after="0"/>
        <w:ind w:firstLine="709"/>
        <w:jc w:val="both"/>
        <w:rPr/>
      </w:pPr>
      <w:r>
        <w:rPr>
          <w:sz w:val="28"/>
          <w:szCs w:val="28"/>
        </w:rPr>
        <w:t>В настоящее время, когда успели уже вырасти кадры пролетарской литературы и искусства, выдвинулись новые писатели и художники с заводов, фабрик, колхозов, рамки существующих пролетарских литературно-художественных организаций (ВОАПП, РАПП, РАМП[6] и др.) становятся уже узкими и тормозят серьёзный размах [литературного и] художественного творчества. Это обстоятельство создаёт опасность превращения этих организаций </w:t>
      </w:r>
      <w:r>
        <w:rPr>
          <w:rStyle w:val="Style16"/>
          <w:sz w:val="28"/>
          <w:szCs w:val="28"/>
        </w:rPr>
        <w:t>из средства </w:t>
      </w:r>
      <w:r>
        <w:rPr>
          <w:sz w:val="28"/>
          <w:szCs w:val="28"/>
        </w:rPr>
        <w:t>наибольшей мобилизации [действительно] советских писателей и художников вокруг задач социалистического строительства в средство культивирования кружковой замкнутости, отрыва [иногда] от политических задач современности и от значительных групп писателей и художников, сочувствующих социалистическому строительству [и готовых его поддержать].</w:t>
      </w:r>
    </w:p>
    <w:p>
      <w:pPr>
        <w:pStyle w:val="Style2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Отсюда необходимость соответствующей перестройки литературно-художественных организаций и расширения базы их работы.</w:t>
      </w:r>
    </w:p>
    <w:p>
      <w:pPr>
        <w:pStyle w:val="Style2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этого, ЦК ВКП(б) постановляет:</w:t>
      </w:r>
    </w:p>
    <w:p>
      <w:pPr>
        <w:pStyle w:val="Style2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ликвидировать ассоциацию пролетарских писателей (ВОАПП, РАПП);</w:t>
      </w:r>
    </w:p>
    <w:p>
      <w:pPr>
        <w:pStyle w:val="Style24"/>
        <w:spacing w:before="0" w:after="0"/>
        <w:ind w:firstLine="709"/>
        <w:jc w:val="both"/>
        <w:rPr/>
      </w:pPr>
      <w:r>
        <w:rPr>
          <w:sz w:val="28"/>
          <w:szCs w:val="28"/>
        </w:rPr>
        <w:t>2) объединить всех писателей, </w:t>
      </w:r>
      <w:r>
        <w:rPr>
          <w:rStyle w:val="Style16"/>
          <w:sz w:val="28"/>
          <w:szCs w:val="28"/>
        </w:rPr>
        <w:t>поддерживающих платформу Советской</w:t>
      </w:r>
      <w:r>
        <w:rPr>
          <w:sz w:val="28"/>
          <w:szCs w:val="28"/>
        </w:rPr>
        <w:t> [стоящих за политику советской] власти и стремящихся участвовать в социалистическом строительстве, в единый союз советских писателей с коммунистической фракцией в нём;</w:t>
      </w:r>
    </w:p>
    <w:p>
      <w:pPr>
        <w:pStyle w:val="Style24"/>
        <w:spacing w:before="0" w:after="0"/>
        <w:ind w:firstLine="709"/>
        <w:jc w:val="both"/>
        <w:rPr/>
      </w:pPr>
      <w:r>
        <w:rPr>
          <w:sz w:val="28"/>
          <w:szCs w:val="28"/>
        </w:rPr>
        <w:t>3) провести аналогичное </w:t>
      </w:r>
      <w:r>
        <w:rPr>
          <w:rStyle w:val="Style16"/>
          <w:sz w:val="28"/>
          <w:szCs w:val="28"/>
        </w:rPr>
        <w:t>изменение по линии других видов искусства</w:t>
      </w:r>
      <w:r>
        <w:rPr>
          <w:sz w:val="28"/>
          <w:szCs w:val="28"/>
        </w:rPr>
        <w:t> [объединение музыкантов, композиторов, художников, архитекторов и т. п. организаций];</w:t>
      </w:r>
    </w:p>
    <w:p>
      <w:pPr>
        <w:pStyle w:val="Style2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поручить Оргбюро разработать практические меры по проведению этого решения.</w:t>
      </w:r>
    </w:p>
    <w:p>
      <w:pPr>
        <w:pStyle w:val="Style2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[…]</w:t>
      </w:r>
    </w:p>
    <w:p>
      <w:pPr>
        <w:pStyle w:val="Style24"/>
        <w:spacing w:before="0" w:after="0"/>
        <w:ind w:firstLine="709"/>
        <w:jc w:val="both"/>
        <w:rPr>
          <w:sz w:val="28"/>
          <w:szCs w:val="28"/>
        </w:rPr>
      </w:pPr>
      <w:r>
        <w:rPr>
          <w:rStyle w:val="Style17"/>
          <w:sz w:val="28"/>
          <w:szCs w:val="28"/>
        </w:rPr>
        <w:t>РГАСПИ, ф. 17,оп. 163, д. 938, лл. 36−38.</w:t>
      </w:r>
    </w:p>
    <w:p>
      <w:pPr>
        <w:pStyle w:val="Style24"/>
        <w:spacing w:before="0" w:after="0"/>
        <w:ind w:firstLine="709"/>
        <w:jc w:val="both"/>
        <w:rPr>
          <w:sz w:val="28"/>
          <w:szCs w:val="28"/>
        </w:rPr>
      </w:pPr>
      <w:hyperlink r:id="rId2">
        <w:r>
          <w:rPr>
            <w:rStyle w:val="Style15"/>
            <w:sz w:val="28"/>
            <w:szCs w:val="28"/>
          </w:rPr>
          <w:t>http://www.1000dokumente.de/index.html?c=dokument_ru&amp;dokument=0008_ssp&amp;object=translation&amp;st=&amp;l=ru</w:t>
        </w:r>
      </w:hyperlink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Выделение жирным"/>
    <w:qFormat/>
    <w:rPr>
      <w:b/>
      <w:bCs/>
    </w:rPr>
  </w:style>
  <w:style w:type="character" w:styleId="Style17">
    <w:name w:val="Выделение"/>
    <w:qFormat/>
    <w:rPr>
      <w:i/>
      <w:iCs/>
    </w:rPr>
  </w:style>
  <w:style w:type="character" w:styleId="Style18">
    <w:name w:val="Посещённая гиперссылка"/>
    <w:rPr>
      <w:color w:val="800080"/>
      <w:u w:val="single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Обычный (веб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1000dokumente.de/index.html?c=dokument_ru&amp;dokument=0008_ssp&amp;object=translation&amp;st=&amp;l=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LibreOffice/5.2.3.3$Windows_x86 LibreOffice_project/d54a8868f08a7b39642414cf2c8ef2f228f780cf</Application>
  <Pages>1</Pages>
  <Words>272</Words>
  <Characters>2082</Characters>
  <CharactersWithSpaces>2340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2017-06-09T15:07:00Z</dcterms:created>
  <dc:creator>Customer</dc:creator>
  <dc:description/>
  <dc:language>ru-RU</dc:language>
  <cp:lastModifiedBy>Оксана Ю. Денисова</cp:lastModifiedBy>
  <dcterms:modified xsi:type="dcterms:W3CDTF">2017-06-30T15:34:00Z</dcterms:modified>
  <cp:revision>4</cp:revision>
  <dc:subject/>
  <dc:title/>
</cp:coreProperties>
</file>