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 к некоторым экспонатам музея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Гигиея. </w:t>
      </w:r>
      <w:r>
        <w:rPr>
          <w:rFonts w:cs="Times New Roman" w:ascii="Times New Roman" w:hAnsi="Times New Roman"/>
          <w:sz w:val="28"/>
          <w:szCs w:val="28"/>
        </w:rPr>
        <w:t xml:space="preserve">Рим,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в. н.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э. Мрамор. Из исторического собрания Останкинского дворца графов Шереметевых. Римская копия с греческого оригинала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в до н.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э.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деревянной тумбе, сделанной на заказ специально для статуи Гигеи, нанесены надписи на французском языке. На лицевой стороне: «Богиня Здоровья с богом Термином, привезённые из Афин в 1789 году», и с обратной стороны: «Эта старинная статуя принадлежала императору Адриану, который, согласно сообщению Павсания, привёз её из Афин в Тиволи».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Гигея в древнегреческой мифологии – богиня здоровья, дочь Асклепия; Термин (Терм) в римской мифологии − божество границ, под покровительством которого состояли пограничные камни и столбы.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Скульптура была реставрирована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веке: были доделаны голова, руки по локоть, ноги по колено, складки одежды, подставка, нижняя часть столбика Терма, вставки мрамора сзади на торсе и на складках одежды.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момента постройки дворца находилась в Египетском павильоне, что зафиксировано в описи Останкинского дворца 1802 года: «Поставлена статуя антик белого мрамора, держит в руке правой через плечо платье, а в левой кубик»; на этом же месте статуя Гигеи стояла до настоящего времени.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Венера Медицейская. </w:t>
      </w:r>
      <w:r>
        <w:rPr>
          <w:rFonts w:cs="Times New Roman" w:ascii="Times New Roman" w:hAnsi="Times New Roman"/>
          <w:bCs/>
          <w:sz w:val="28"/>
          <w:szCs w:val="28"/>
        </w:rPr>
        <w:t>Статуя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Италия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Из исторического собрания Останкинского дворца графов Шереметевых.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Повторяет римскую статую Венеры, являющуюся копией с оригинала Клеомена (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века до н. э.) – или греческого оригинала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в. до н.э. – т. е. эпохи эллинизма, обнаруженную в 1677 году и хранившуюся с тех пор в коллекции герцогов Медичи (ныне в галерее Уффици во Флоренции).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Венера Медичи, или Медицейская – тип изображения Афродиты, иначе называемый «Венера стыдливая», поскольку богиня в застенчивости пытается прикрыть одной рукой грудь, другой − лоно.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Мраморные копии Афродиты Медицейской многочисленны: в конце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–начале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вв. находились почти в каждом усадебном доме.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Останкинском дворце было две статуи Афродиты Медицейской, отличающиеся лишь деталями подставки. В данной скульптуре на дельфине у ног Венеры сидят два амура.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Амур, сгибающий лук из палицы Геркулеса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. </w:t>
      </w:r>
      <w:r>
        <w:rPr>
          <w:rFonts w:cs="Times New Roman" w:ascii="Times New Roman" w:hAnsi="Times New Roman"/>
          <w:bCs/>
          <w:sz w:val="28"/>
          <w:szCs w:val="28"/>
        </w:rPr>
        <w:t>Статуя.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Западная Европа,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Из исторического собрания Останкинского дворца графов Шереметевых.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Копия неизвестного мастера конца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столетия с оригинала Э. Бушардона (</w:t>
      </w:r>
      <w:r>
        <w:rPr>
          <w:rFonts w:cs="Times New Roman" w:ascii="Times New Roman" w:hAnsi="Times New Roman"/>
          <w:sz w:val="28"/>
          <w:szCs w:val="28"/>
          <w:lang w:val="en-US"/>
        </w:rPr>
        <w:t>Bouchardon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Edme</w:t>
      </w:r>
      <w:r>
        <w:rPr>
          <w:rFonts w:cs="Times New Roman" w:ascii="Times New Roman" w:hAnsi="Times New Roman"/>
          <w:sz w:val="28"/>
          <w:szCs w:val="28"/>
        </w:rPr>
        <w:t xml:space="preserve">, 1698−1762), выполненного в 1750 году, ныне хранящегося в Лувре. Копия близка оригиналу, переработаны лишь отдельные аксессуары, лежащие на подножии статуи. 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Аналогичная скульптура хранится в музее-усадьбе «Архангельское» (ранее была установлена на нижней террасе парка, сейчас перенесена в хранилища музея).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Обхватив палицу руками, Амур пытается согнуть её тяжестью своего тела; на земле лежит короткий меч с крестообразной рукояткой.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Эрот. </w:t>
      </w:r>
      <w:r>
        <w:rPr>
          <w:rFonts w:cs="Times New Roman" w:ascii="Times New Roman" w:hAnsi="Times New Roman"/>
          <w:bCs/>
          <w:sz w:val="28"/>
          <w:szCs w:val="28"/>
        </w:rPr>
        <w:t>Бюст.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Италия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Из исторического собрания Останкинского дворца графов Шереметевых.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Копия неизвестного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 со скульптуры римского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 в. н. э., работавшего по греческому образцу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в. до н. э.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Эрот, греческое божество любви, изображён с наклонённой головой, пышные волосы спереди связаны бантом, сзади ложатся на шею красивыми локонами</w:t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Каракалла. </w:t>
      </w:r>
      <w:r>
        <w:rPr>
          <w:rFonts w:cs="Times New Roman" w:ascii="Times New Roman" w:hAnsi="Times New Roman"/>
          <w:sz w:val="28"/>
          <w:szCs w:val="28"/>
        </w:rPr>
        <w:t xml:space="preserve">Бюст. Италия (?). Вторая половина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в. Мрамор. Из исторического собрания Останкинского дворца графов Шереметевых.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Останкинский бюст Каракаллы является копией второй половины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iCs/>
          <w:sz w:val="28"/>
          <w:szCs w:val="28"/>
        </w:rPr>
        <w:t xml:space="preserve"> в. с античного оригинала начала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iCs/>
          <w:sz w:val="28"/>
          <w:szCs w:val="28"/>
        </w:rPr>
        <w:t xml:space="preserve"> века из Национального музея в Неаполе.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В скульптурном портрете Каракаллы запечатлён образ яркой индивидуальности, всегда отличавшей римский портрет, и в данном случае существенно дополненный образом мрачного тирана. «Император с профилем орлиным, с чёрною, курчавой бородой…» вошёл в историю как один из самых жестоких властелинов Рима. Резкий поворот головы, гневно сдвинутые брови, подозрительный взгляд исподлобья, напряжённые мускулы шеи сообщают произведению повышенную драматическую напряжённость.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Останкинский бюст весьма точно копирует подлинник из Национального музея в Неаполе в размерах, композиции и художественных приёмах и отличается лишь более резкой моделировкой складок одежды и завитков волос.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Марк Аврелий Антонин, прозванный Каракаллой (211−217 гг.) – римский император, сын и преемник императора Септимия Севера.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Для римского скульптурного портрета времени Северов характерен отказ от идеализации образа и стремление найти и передать сущность портретируемого.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Аналогичная копия древнеримского портрета Каракаллы находится в Павловске, на колоннаде, выходящей на двор.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Дионис. </w:t>
      </w:r>
      <w:r>
        <w:rPr>
          <w:rFonts w:cs="Times New Roman" w:ascii="Times New Roman" w:hAnsi="Times New Roman"/>
          <w:sz w:val="28"/>
          <w:szCs w:val="28"/>
        </w:rPr>
        <w:t xml:space="preserve">Бюст. Италия (?). Вторая половина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в. Мрамор. Из исторического собрания Останкинского дворца графов Шереметевых.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Копия второй половины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iCs/>
          <w:sz w:val="28"/>
          <w:szCs w:val="28"/>
        </w:rPr>
        <w:t xml:space="preserve"> века с римского бюста, хранящегося в Капитолийском музее (Рим), копирующего греческий оригинал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iCs/>
          <w:sz w:val="28"/>
          <w:szCs w:val="28"/>
        </w:rPr>
        <w:t xml:space="preserve"> в. до н. э.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Мраморная голова Диониса упоминается в описи Останкинского дворца 1809 г. (№ 16) и представляет собой образ бога виноделия с тонко моделированным лицом, мягкие очертания которого придают ему женственный характер.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Адриан. </w:t>
      </w:r>
      <w:r>
        <w:rPr>
          <w:rFonts w:cs="Times New Roman" w:ascii="Times New Roman" w:hAnsi="Times New Roman"/>
          <w:bCs/>
          <w:sz w:val="28"/>
          <w:szCs w:val="28"/>
        </w:rPr>
        <w:t xml:space="preserve">Бюст. </w:t>
      </w:r>
      <w:r>
        <w:rPr>
          <w:rFonts w:cs="Times New Roman" w:ascii="Times New Roman" w:hAnsi="Times New Roman"/>
          <w:sz w:val="28"/>
          <w:szCs w:val="28"/>
        </w:rPr>
        <w:t xml:space="preserve">Италия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Из исторического собрания Останкинского дворца графов Шереметевых.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Копия неизвестного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 с оригинала римского скульптора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 в. н. э.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Крупное лицо императора Адриана с большим носом и широко открытыми глазами обрамлено короткой вьющейся курчавой бородой. Над плотно сжатым ртом − небольшие усы. Коротко подстриженные волосы покрывают голову крупными завитками.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Римский император (117−138 гг.)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Геркулес (Геракл?) и Антей. </w:t>
      </w:r>
      <w:r>
        <w:rPr>
          <w:rFonts w:cs="Times New Roman" w:ascii="Times New Roman" w:hAnsi="Times New Roman"/>
          <w:bCs/>
          <w:sz w:val="28"/>
          <w:szCs w:val="28"/>
        </w:rPr>
        <w:t xml:space="preserve">Группа. </w:t>
      </w:r>
      <w:r>
        <w:rPr>
          <w:rFonts w:cs="Times New Roman" w:ascii="Times New Roman" w:hAnsi="Times New Roman"/>
          <w:sz w:val="28"/>
          <w:szCs w:val="28"/>
        </w:rPr>
        <w:t xml:space="preserve">Италия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Из исторического собрания Останкинского дворца графов Шереметевых.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Итальянская копия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века, восходящая к бронзовой композиции 1475 года ренессансного мастера Антонио Поллайоло (</w:t>
      </w:r>
      <w:r>
        <w:rPr>
          <w:rFonts w:cs="Times New Roman" w:ascii="Times New Roman" w:hAnsi="Times New Roman"/>
          <w:sz w:val="28"/>
          <w:szCs w:val="28"/>
          <w:lang w:val="en-US"/>
        </w:rPr>
        <w:t>Pollaiolo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Antonio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del</w:t>
      </w:r>
      <w:r>
        <w:rPr>
          <w:rFonts w:cs="Times New Roman" w:ascii="Times New Roman" w:hAnsi="Times New Roman"/>
          <w:sz w:val="28"/>
          <w:szCs w:val="28"/>
        </w:rPr>
        <w:t>, 1433−1498), хранящейся в Национальном музее Барджелло во Флоренции.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Была закуплена в Италии в 1784 году через итальянского скульптора С. Модерни и комиссионера Лазарини для Останкинского дворца («О присылке в Москву группы Ахиллесовой через итальянца Модерни и комиссионера Лазарини» 1784).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 1862 года находилась в Останкинском парке, затем была перенесена в вестибюль дворца «с целью её сохранения», и в описи 1882 года упоминается стоящей в интерьерах дворца: «Статуя белого мрамора «Борцы» на сероватом мраморном пьедестале, одна, 750 р.» 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Аналогичная скульптурная группа находится в музее-усадьбе Архангельское, на верхней террасе партера парка (создана Михаилом Козловским (1753−1802 гг.)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Совершая десятый подвиг (добывая яблоки в саду Гесперид), по пути в сады Геракл встречает Антея. Антей – великан, сын Посейдона и Геи, считался неуязвимым, до тех пор пока прикасался к матери-земле; Гераклу удалось одолеть Антея, оторвав его от земли и задушив в воздухе. Скульптурная группа изображает кульминационный момент борьбы Геракла и Антея: Геракл приподнял Антея обеими руками от земли и держит перед собой, Антей пытается освободиться, откинув голову и упираясь руками в плечо Геракла.</w:t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Прометей, терзаемый орлом. </w:t>
      </w:r>
      <w:r>
        <w:rPr>
          <w:rFonts w:cs="Times New Roman" w:ascii="Times New Roman" w:hAnsi="Times New Roman"/>
          <w:sz w:val="28"/>
          <w:szCs w:val="28"/>
        </w:rPr>
        <w:t xml:space="preserve">Композиция. Гордеев Фёдор Гордеевич (1744−1810). Россия, вторая половина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в.–первая треть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в. Бронза. Из института им. Склифосовского, бывшего Странноприимного дома Шереметевых, в 1928 г. 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Зима. </w:t>
      </w:r>
      <w:r>
        <w:rPr>
          <w:rFonts w:cs="Times New Roman" w:ascii="Times New Roman" w:hAnsi="Times New Roman"/>
          <w:bCs/>
          <w:sz w:val="28"/>
          <w:szCs w:val="28"/>
        </w:rPr>
        <w:t xml:space="preserve">Статуя. </w:t>
      </w:r>
      <w:r>
        <w:rPr>
          <w:rFonts w:cs="Times New Roman" w:ascii="Times New Roman" w:hAnsi="Times New Roman"/>
          <w:sz w:val="28"/>
          <w:szCs w:val="28"/>
        </w:rPr>
        <w:t xml:space="preserve">Россия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Поступила в 1887 году из подмосковной усадьбы Вороново.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Аллегорическая скульптура из серии «Четыре времени года».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Уменьшенная копия скульптуры «Зима» неизвестного западноевропейского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века, расположенной в Висячем саду Малого Эрмитажа. 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Перечислена в описи 1887 года отправленных из Воронова в Останкино «Фигур мраморных, изображающих 4 времени года».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Зиму олицетворяет пожилой мужчина с длинными волнистыми волосами и бородой, ниспадающей на грудь. Скрещёнными руками он придерживает плащ, драпирующий фигуру до колен.</w:t>
      </w:r>
      <w:r>
        <w:rPr>
          <w:rFonts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Весна. </w:t>
      </w:r>
      <w:r>
        <w:rPr>
          <w:rFonts w:cs="Times New Roman" w:ascii="Times New Roman" w:hAnsi="Times New Roman"/>
          <w:bCs/>
          <w:sz w:val="28"/>
          <w:szCs w:val="28"/>
        </w:rPr>
        <w:t>Статуя.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Россия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Поступила в 1887 году из подмосковной усадьбы Вороново.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Аллегорическая скульптура из серии «Четыре времени года».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Уменьшенная копия скульптуры «Весна» неизвестного западноевропейского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века, расположенной в Висячем саду Малого Эрмитажа.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Перечислена в описи 1887 года отправленных из Воронова в Останкино «Фигур мраморных, изображающих 4 времени года».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Весну олицетворяет молодая девушка в венке из цветов, держащая в руках небольшую гирлянду.</w:t>
      </w:r>
      <w:r>
        <w:rPr>
          <w:rFonts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Лето</w:t>
      </w:r>
      <w:r>
        <w:rPr>
          <w:rFonts w:cs="Times New Roman" w:ascii="Times New Roman" w:hAnsi="Times New Roman"/>
          <w:bCs/>
          <w:sz w:val="28"/>
          <w:szCs w:val="28"/>
        </w:rPr>
        <w:t>. Статуя.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Россия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Поступила в 1887 году из подмосковной усадьбы Вороново.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Аллегорическая скульптура из серии «Четыре времени года».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Уменьшенная копия скульптуры «Лето» неизвестного западноевропейского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века, расположенной в Висячем саду Малого Эрмитажа.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Перечислена в описи 1887 года отправленных из Воронова в Останкино, «Фигур мраморных, изображающих 4 времени года».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Лето олицетворяет женщина средних лет, которая держит в правой руке серп, а в левой – сноп колосьев. Правой ногой опирается на колосья, лежащие на постаменте.</w:t>
      </w:r>
      <w:r>
        <w:rPr>
          <w:rFonts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13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Осень. </w:t>
      </w:r>
      <w:r>
        <w:rPr>
          <w:rFonts w:cs="Times New Roman" w:ascii="Times New Roman" w:hAnsi="Times New Roman"/>
          <w:bCs/>
          <w:sz w:val="28"/>
          <w:szCs w:val="28"/>
        </w:rPr>
        <w:t xml:space="preserve">Статуя. </w:t>
      </w:r>
      <w:r>
        <w:rPr>
          <w:rFonts w:cs="Times New Roman" w:ascii="Times New Roman" w:hAnsi="Times New Roman"/>
          <w:sz w:val="28"/>
          <w:szCs w:val="28"/>
        </w:rPr>
        <w:t xml:space="preserve">Россия (?), конец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века. Мрамор. Поступила в 1887 году из подмосковной усадьбы Вороново.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Аллегорическая скульптура из серии «Четыре времени года».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Уменьшенная копия скульптуры «Осень» неизвестного западноевропейского мастера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века, расположенной в Висячем саду Малого Эрмитажа. По сравнению с оригиналом копия, выполненная неизвестным русским скульптором, имеет более приземистые пропорции, лишена живости в передаче движений. Узор драпировок и аксессуары упрощены, обработка мрамора грубовата.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Перечислена в описи 1887 года отправленных из Воронова в Останкино, «Фигур мраморных, изображающих 4 времени года».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Осень олицетворяет юноша в венке из ветвей с фруктами. В правой поднятой руке он держит кисть винограда, левой опирается на пенёк, увенчанный звериной маской и виноградной лозой.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Портрет княгини Марии Фёдоровны Барятинской. </w:t>
      </w:r>
      <w:r>
        <w:rPr>
          <w:rFonts w:cs="Times New Roman" w:ascii="Times New Roman" w:hAnsi="Times New Roman"/>
          <w:bCs/>
          <w:sz w:val="28"/>
          <w:szCs w:val="28"/>
        </w:rPr>
        <w:t xml:space="preserve">Бюст. </w:t>
      </w:r>
      <w:r>
        <w:rPr>
          <w:rFonts w:cs="Times New Roman" w:ascii="Times New Roman" w:hAnsi="Times New Roman"/>
          <w:sz w:val="28"/>
          <w:szCs w:val="28"/>
        </w:rPr>
        <w:t xml:space="preserve">Л. Бартолини. Пер. пол.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в. (1820-е годы). Мрамор. Приобретён в 1980 году у Куликовой Е.А. и Вишневского Е.Ф. (происходит из коллекции Вишневского Ф.Е.) 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Барятинская Мария Фёдоровна (1793−1858) – дочь прусского дипломата и министра Д.-Л.-Х. Келлера и графини А.Л. Сайк-Витгенштейн; в 1813 г. вышла замуж за бывшего посланника в Мюнхене, тайного советника князя И.И. Барятинского. До смерти мужа в 1825 году она вела светский образ жизни, овдовев, занялась благотворительностью. Ею были утверждены детский приют, приют для вдов (Мариинский приют), ясли и т. п. Образ жизни княгини после кончины мужа был монашеский.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Княгиня изображена молодой женщиной, ей не более тридцати лет. Она одета в бальное платье с глубоким декольте, по моде 1810−1820-х годов сшитое из лёгкой ткани наподобие античного хитона, скреплённого на рукавах тремя круглыми маленькими застёжками и перехваченного под грудью узким поясом. Через левое плечо к правому боку перекинут шарф, падающий круглящимися складками и драпирующий нижнюю часть бюста. Обе руки прижаты к груди, кисти рук скрещены, в правой руке держит букетик незабудок. Причёска по моде 1810−1820-х годов антикизированная: волосы разделены на прямой пробор, на висках завиты в крупные локоны, на затылке собраны в узел, из которого спускаются на шею несколько крупных локонов.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Императрица Елизавета Алексеевна</w:t>
      </w:r>
      <w:r>
        <w:rPr>
          <w:rFonts w:cs="Times New Roman" w:ascii="Times New Roman" w:hAnsi="Times New Roman"/>
          <w:sz w:val="28"/>
          <w:szCs w:val="28"/>
        </w:rPr>
        <w:t xml:space="preserve">. Бюст. Россия (?), начало XIX в. Мрамор. 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Супруга императора Александра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(1779−1826, урождённая Луиза Мария Августа Баденская).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Сложная причёска, платье в стиле «Империи».</w:t>
      </w:r>
    </w:p>
    <w:p>
      <w:pPr>
        <w:pStyle w:val="Normal"/>
        <w:tabs>
          <w:tab w:val="left" w:pos="577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Урок в музее «Скульптура для дворца». Оперный дом, зал № 2</w:t>
        <w:tab/>
        <w:t>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5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paragraph" w:styleId="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ru-RU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>
    <w:name w:val="Интернет-ссылка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 LibreOffice_project/d54a8868f08a7b39642414cf2c8ef2f228f780cf</Application>
  <Pages>3</Pages>
  <Words>1547</Words>
  <Characters>9768</Characters>
  <CharactersWithSpaces>11269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2017-09-21T19:13:00Z</dcterms:created>
  <dc:creator>Latysheva Olga Ivanovna</dc:creator>
  <dc:description/>
  <dc:language>ru-RU</dc:language>
  <cp:lastModifiedBy>Оксана Ю. Денисова</cp:lastModifiedBy>
  <dcterms:modified xsi:type="dcterms:W3CDTF">2017-10-11T18:03:00Z</dcterms:modified>
  <cp:revision>5</cp:revision>
  <dc:subject/>
  <dc:title/>
</cp:coreProperties>
</file>