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B1" w:rsidRPr="009574A2" w:rsidRDefault="008B7DB1" w:rsidP="008B7DB1">
      <w:pPr>
        <w:jc w:val="center"/>
        <w:rPr>
          <w:rFonts w:ascii="Times New Roman" w:hAnsi="Times New Roman" w:cs="Times New Roman"/>
          <w:b/>
          <w:sz w:val="32"/>
          <w:szCs w:val="32"/>
          <w:lang w:val="fr-FR"/>
        </w:rPr>
      </w:pPr>
      <w:r w:rsidRPr="009574A2">
        <w:rPr>
          <w:rFonts w:ascii="Times New Roman" w:hAnsi="Times New Roman" w:cs="Times New Roman"/>
          <w:b/>
          <w:sz w:val="32"/>
          <w:szCs w:val="32"/>
          <w:lang w:val="fr-FR"/>
        </w:rPr>
        <w:t>Glossaire</w:t>
      </w:r>
    </w:p>
    <w:p w:rsidR="008B7DB1" w:rsidRPr="009574A2" w:rsidRDefault="008B7DB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L'Âge d’argent</w:t>
      </w:r>
      <w:r w:rsidR="00CD7166" w:rsidRPr="009574A2">
        <w:rPr>
          <w:rFonts w:ascii="Times New Roman" w:hAnsi="Times New Roman" w:cs="Times New Roman"/>
          <w:b/>
          <w:sz w:val="28"/>
          <w:szCs w:val="28"/>
          <w:lang w:val="fr-FR"/>
        </w:rPr>
        <w:t xml:space="preserve"> </w:t>
      </w:r>
      <w:r w:rsidR="00CD7166" w:rsidRPr="009574A2">
        <w:rPr>
          <w:rFonts w:ascii="Times New Roman" w:hAnsi="Times New Roman" w:cs="Times New Roman"/>
          <w:b/>
          <w:sz w:val="28"/>
          <w:szCs w:val="28"/>
          <w:lang w:val="en-US"/>
        </w:rPr>
        <w:t>–</w:t>
      </w:r>
      <w:r w:rsidRPr="009574A2">
        <w:rPr>
          <w:rFonts w:ascii="Times New Roman" w:hAnsi="Times New Roman" w:cs="Times New Roman"/>
          <w:b/>
          <w:sz w:val="28"/>
          <w:szCs w:val="28"/>
          <w:lang w:val="fr-FR"/>
        </w:rPr>
        <w:t xml:space="preserve"> </w:t>
      </w:r>
      <w:r w:rsidRPr="009574A2">
        <w:rPr>
          <w:rFonts w:ascii="Times New Roman" w:hAnsi="Times New Roman" w:cs="Times New Roman"/>
          <w:sz w:val="28"/>
          <w:szCs w:val="28"/>
          <w:lang w:val="fr-FR"/>
        </w:rPr>
        <w:t>Le début du vingtième siècle voit se développer en Russie un extraordinaire courant de renouveau de l'art. Tous les domaines sont concernés: littérature, peinture, danse, musique. Des noms prestigieux apparaissent au firmament de la culture mondial</w:t>
      </w:r>
      <w:r w:rsidR="00CD7166" w:rsidRPr="009574A2">
        <w:rPr>
          <w:rFonts w:ascii="Times New Roman" w:hAnsi="Times New Roman" w:cs="Times New Roman"/>
          <w:sz w:val="28"/>
          <w:szCs w:val="28"/>
          <w:lang w:val="fr-FR"/>
        </w:rPr>
        <w:t>e et ne l'ont pas quitté depuis</w:t>
      </w:r>
      <w:r w:rsidRPr="009574A2">
        <w:rPr>
          <w:rFonts w:ascii="Times New Roman" w:hAnsi="Times New Roman" w:cs="Times New Roman"/>
          <w:sz w:val="28"/>
          <w:szCs w:val="28"/>
          <w:lang w:val="fr-FR"/>
        </w:rPr>
        <w:t>: Chagall, Kandinsky, Malevitch, Stravinsky, Akhmatova, Nijinsky, Pavlova, Rachmaninov, Karsavina, Maïakovski, Pasternak.Ce bouleversement artistique va s'accompagner d'un changement social sans précédent et ces artistes vont tous être confrontés à la Révolution de 1917.</w:t>
      </w:r>
    </w:p>
    <w:p w:rsidR="008B7DB1" w:rsidRPr="009574A2" w:rsidRDefault="008B7DB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Des calendriers julien et grégorien</w:t>
      </w:r>
      <w:r w:rsidR="00CD7166" w:rsidRPr="009574A2">
        <w:rPr>
          <w:rFonts w:ascii="Times New Roman" w:hAnsi="Times New Roman" w:cs="Times New Roman"/>
          <w:b/>
          <w:sz w:val="28"/>
          <w:szCs w:val="28"/>
          <w:lang w:val="fr-FR"/>
        </w:rPr>
        <w:t xml:space="preserve"> </w:t>
      </w:r>
      <w:r w:rsidR="00CD7166" w:rsidRPr="009574A2">
        <w:rPr>
          <w:rFonts w:ascii="Times New Roman" w:hAnsi="Times New Roman" w:cs="Times New Roman"/>
          <w:b/>
          <w:sz w:val="28"/>
          <w:szCs w:val="28"/>
          <w:lang w:val="en-US"/>
        </w:rPr>
        <w:t>–</w:t>
      </w:r>
      <w:r w:rsidRPr="009574A2">
        <w:rPr>
          <w:rFonts w:ascii="Times New Roman" w:hAnsi="Times New Roman" w:cs="Times New Roman"/>
          <w:b/>
          <w:sz w:val="28"/>
          <w:szCs w:val="28"/>
          <w:lang w:val="fr-FR"/>
        </w:rPr>
        <w:t xml:space="preserve"> </w:t>
      </w:r>
      <w:r w:rsidRPr="009574A2">
        <w:rPr>
          <w:rFonts w:ascii="Times New Roman" w:hAnsi="Times New Roman" w:cs="Times New Roman"/>
          <w:sz w:val="28"/>
          <w:szCs w:val="28"/>
          <w:lang w:val="fr-FR"/>
        </w:rPr>
        <w:t>Le calendrier julien se décale progressivement avec le cycle du soleil, car le rajout du jour bissextile tous les quatre ans est trop généreux de quelques heures. Aussi au XVI siècle le pape Grégoire XIII, adapte le calendrier julien par une nouvelle réforme du calendrier, qui donne le calendrier grégorien que nous utilisons aujourd'hui.</w:t>
      </w:r>
    </w:p>
    <w:p w:rsidR="008B7DB1" w:rsidRPr="009574A2" w:rsidRDefault="008B7DB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Les rudiments du piano</w:t>
      </w:r>
      <w:r w:rsidR="00CD7166" w:rsidRPr="009574A2">
        <w:rPr>
          <w:rFonts w:ascii="Times New Roman" w:hAnsi="Times New Roman" w:cs="Times New Roman"/>
          <w:sz w:val="28"/>
          <w:szCs w:val="28"/>
          <w:lang w:val="fr-FR"/>
        </w:rPr>
        <w:t xml:space="preserve"> </w:t>
      </w:r>
      <w:r w:rsidR="00CD7166"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Les bases pour s'initier au piano.</w:t>
      </w:r>
    </w:p>
    <w:p w:rsidR="008B7DB1" w:rsidRPr="009574A2" w:rsidRDefault="00BB384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Le mécène</w:t>
      </w:r>
      <w:r w:rsidR="00CD7166" w:rsidRPr="009574A2">
        <w:rPr>
          <w:rFonts w:ascii="Times New Roman" w:hAnsi="Times New Roman" w:cs="Times New Roman"/>
          <w:sz w:val="28"/>
          <w:szCs w:val="28"/>
          <w:lang w:val="fr-FR"/>
        </w:rPr>
        <w:t xml:space="preserve"> </w:t>
      </w:r>
      <w:r w:rsidR="00CD7166"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Personne qui aide financièrement ou matériellement le développement des arts, des sciences ou de tout travail digne d'intérêt général sans contrepartie en soutenant une personne en particulier ou en appuyant des manifestations.</w:t>
      </w:r>
    </w:p>
    <w:p w:rsidR="00BB3841" w:rsidRPr="009574A2" w:rsidRDefault="00BB384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sz w:val="28"/>
          <w:szCs w:val="28"/>
          <w:lang w:val="fr-FR"/>
        </w:rPr>
        <w:t xml:space="preserve">Pierre-Karl </w:t>
      </w:r>
      <w:r w:rsidRPr="009574A2">
        <w:rPr>
          <w:rFonts w:ascii="Times New Roman" w:hAnsi="Times New Roman" w:cs="Times New Roman"/>
          <w:b/>
          <w:sz w:val="28"/>
          <w:szCs w:val="28"/>
          <w:lang w:val="fr-FR"/>
        </w:rPr>
        <w:t>Fabergé</w:t>
      </w:r>
      <w:r w:rsidRPr="009574A2">
        <w:rPr>
          <w:rFonts w:ascii="Times New Roman" w:hAnsi="Times New Roman" w:cs="Times New Roman"/>
          <w:sz w:val="28"/>
          <w:szCs w:val="28"/>
          <w:lang w:val="fr-FR"/>
        </w:rPr>
        <w:t xml:space="preserve"> </w:t>
      </w:r>
      <w:r w:rsidR="00CD7166"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est un joaillier russe connu pour ses œufs de Fabergé, bijoux ayant la forme des œufs de Pâques, réalisés à partir de métaux et de pierres précieuses.</w:t>
      </w:r>
    </w:p>
    <w:p w:rsidR="007B22D1" w:rsidRPr="009574A2" w:rsidRDefault="007B22D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 xml:space="preserve">Le symbolisme </w:t>
      </w:r>
      <w:r w:rsidR="00CD7166"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est un courant littéraire et artistique d'origine française de la fin du XIXe siècle et du début du XX siècle qui cherche à développer un art nouveau qui évoque les choses au moyen des sensations et des impressions qu'elles provoquent, pour en montrer l'essence spirituelle. En effet, pour les symbolistes, on ne peut réduite le monde à une apparence concrète décrite par la connaissance rationnelle.</w:t>
      </w:r>
    </w:p>
    <w:p w:rsidR="007B22D1" w:rsidRPr="009574A2" w:rsidRDefault="007B22D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Arthur Rimbaud</w:t>
      </w:r>
      <w:r w:rsidR="006E6D33" w:rsidRPr="009574A2">
        <w:rPr>
          <w:rFonts w:ascii="Times New Roman" w:hAnsi="Times New Roman" w:cs="Times New Roman"/>
          <w:sz w:val="28"/>
          <w:szCs w:val="28"/>
          <w:lang w:val="fr-FR"/>
        </w:rPr>
        <w:t xml:space="preserve"> </w:t>
      </w:r>
      <w:r w:rsidR="006E6D33"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un très célèbre poète français né le 20 octobre 1854 à Charleville-Mézières et mort le 10 novembre 1891 à Marseille. Il est considéré comme un des plus grands poètes français tant sa poésie est révolutionnaire. Selon lu</w:t>
      </w:r>
      <w:r w:rsidR="006E6D33" w:rsidRPr="009574A2">
        <w:rPr>
          <w:rFonts w:ascii="Times New Roman" w:hAnsi="Times New Roman" w:cs="Times New Roman"/>
          <w:sz w:val="28"/>
          <w:szCs w:val="28"/>
          <w:lang w:val="fr-FR"/>
        </w:rPr>
        <w:t>i, on accède à la poésie pure «</w:t>
      </w:r>
      <w:r w:rsidRPr="009574A2">
        <w:rPr>
          <w:rFonts w:ascii="Times New Roman" w:hAnsi="Times New Roman" w:cs="Times New Roman"/>
          <w:sz w:val="28"/>
          <w:szCs w:val="28"/>
          <w:lang w:val="fr-FR"/>
        </w:rPr>
        <w:t>par un profo</w:t>
      </w:r>
      <w:r w:rsidR="006E6D33" w:rsidRPr="009574A2">
        <w:rPr>
          <w:rFonts w:ascii="Times New Roman" w:hAnsi="Times New Roman" w:cs="Times New Roman"/>
          <w:sz w:val="28"/>
          <w:szCs w:val="28"/>
          <w:lang w:val="fr-FR"/>
        </w:rPr>
        <w:t>nd dérèglement de tous les sens</w:t>
      </w:r>
      <w:r w:rsidRPr="009574A2">
        <w:rPr>
          <w:rFonts w:ascii="Times New Roman" w:hAnsi="Times New Roman" w:cs="Times New Roman"/>
          <w:sz w:val="28"/>
          <w:szCs w:val="28"/>
          <w:lang w:val="fr-FR"/>
        </w:rPr>
        <w:t>». Il appartient au mouvement symboliste et a été influencé par le mouvement parnassien.</w:t>
      </w:r>
    </w:p>
    <w:p w:rsidR="007B22D1" w:rsidRPr="009574A2" w:rsidRDefault="007B22D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La synesthésie</w:t>
      </w:r>
      <w:r w:rsidR="006E6D33" w:rsidRPr="009574A2">
        <w:rPr>
          <w:rFonts w:ascii="Times New Roman" w:hAnsi="Times New Roman" w:cs="Times New Roman"/>
          <w:sz w:val="28"/>
          <w:szCs w:val="28"/>
          <w:lang w:val="fr-FR"/>
        </w:rPr>
        <w:t xml:space="preserve"> </w:t>
      </w:r>
      <w:r w:rsidR="006E6D33"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La synesthésie correspond à un trouble de la perception des sensations, à travers lequel le sujet associe deux ou plusieurs sens à partir d'un seul stimulus. Par exemple, une personne peut associer un son à une couleur (synopsie), une lettre à une position dans l'espace ou une date à un</w:t>
      </w:r>
      <w:r w:rsidR="006E6D33" w:rsidRPr="009574A2">
        <w:rPr>
          <w:rFonts w:ascii="Times New Roman" w:hAnsi="Times New Roman" w:cs="Times New Roman"/>
          <w:sz w:val="28"/>
          <w:szCs w:val="28"/>
          <w:lang w:val="fr-FR"/>
        </w:rPr>
        <w:t xml:space="preserve">e personnalité. Autres </w:t>
      </w:r>
      <w:r w:rsidR="006E6D33" w:rsidRPr="009574A2">
        <w:rPr>
          <w:rFonts w:ascii="Times New Roman" w:hAnsi="Times New Roman" w:cs="Times New Roman"/>
          <w:sz w:val="28"/>
          <w:szCs w:val="28"/>
          <w:lang w:val="fr-FR"/>
        </w:rPr>
        <w:lastRenderedPageBreak/>
        <w:t>exemples</w:t>
      </w:r>
      <w:r w:rsidRPr="009574A2">
        <w:rPr>
          <w:rFonts w:ascii="Times New Roman" w:hAnsi="Times New Roman" w:cs="Times New Roman"/>
          <w:sz w:val="28"/>
          <w:szCs w:val="28"/>
          <w:lang w:val="fr-FR"/>
        </w:rPr>
        <w:t>: des lettres, des chiffres, pourtant imprimées en noir, entraînent la perception de couleurs.</w:t>
      </w:r>
    </w:p>
    <w:p w:rsidR="007B22D1" w:rsidRPr="009574A2" w:rsidRDefault="007B22D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Le récital</w:t>
      </w:r>
      <w:r w:rsidR="006E6D33" w:rsidRPr="009574A2">
        <w:rPr>
          <w:rFonts w:ascii="Times New Roman" w:hAnsi="Times New Roman" w:cs="Times New Roman"/>
          <w:sz w:val="28"/>
          <w:szCs w:val="28"/>
          <w:lang w:val="fr-FR"/>
        </w:rPr>
        <w:t xml:space="preserve"> </w:t>
      </w:r>
      <w:r w:rsidR="006E6D33"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Séance musicale, artistique consacrée à un seul artiste.</w:t>
      </w:r>
    </w:p>
    <w:p w:rsidR="007B22D1" w:rsidRPr="009574A2" w:rsidRDefault="007B22D1" w:rsidP="00462068">
      <w:pPr>
        <w:spacing w:line="240" w:lineRule="auto"/>
        <w:jc w:val="both"/>
        <w:rPr>
          <w:rFonts w:ascii="Times New Roman" w:hAnsi="Times New Roman" w:cs="Times New Roman"/>
          <w:sz w:val="28"/>
          <w:szCs w:val="28"/>
          <w:lang w:val="fr-FR"/>
        </w:rPr>
      </w:pPr>
      <w:r w:rsidRPr="009574A2">
        <w:rPr>
          <w:rFonts w:ascii="Times New Roman" w:hAnsi="Times New Roman" w:cs="Times New Roman"/>
          <w:b/>
          <w:sz w:val="28"/>
          <w:szCs w:val="28"/>
          <w:lang w:val="fr-FR"/>
        </w:rPr>
        <w:t>La symphonie</w:t>
      </w:r>
      <w:r w:rsidR="006E6D33" w:rsidRPr="009574A2">
        <w:rPr>
          <w:rFonts w:ascii="Times New Roman" w:hAnsi="Times New Roman" w:cs="Times New Roman"/>
          <w:sz w:val="28"/>
          <w:szCs w:val="28"/>
          <w:lang w:val="fr-FR"/>
        </w:rPr>
        <w:t xml:space="preserve"> </w:t>
      </w:r>
      <w:r w:rsidR="006E6D33" w:rsidRPr="009574A2">
        <w:rPr>
          <w:rFonts w:ascii="Times New Roman" w:hAnsi="Times New Roman" w:cs="Times New Roman"/>
          <w:sz w:val="28"/>
          <w:szCs w:val="28"/>
          <w:lang w:val="en-US"/>
        </w:rPr>
        <w:t>–</w:t>
      </w:r>
      <w:r w:rsidRPr="009574A2">
        <w:rPr>
          <w:rFonts w:ascii="Times New Roman" w:hAnsi="Times New Roman" w:cs="Times New Roman"/>
          <w:sz w:val="28"/>
          <w:szCs w:val="28"/>
          <w:lang w:val="fr-FR"/>
        </w:rPr>
        <w:t xml:space="preserve"> Repris d'un terme grec, ce terme, sinfonia, désignait chez les théoriciens la relation des sons consonants entre eux (octave, quinte, quarte). </w:t>
      </w:r>
      <w:r w:rsidR="00651189" w:rsidRPr="009574A2">
        <w:rPr>
          <w:rFonts w:ascii="Times New Roman" w:hAnsi="Times New Roman" w:cs="Times New Roman"/>
          <w:sz w:val="28"/>
          <w:szCs w:val="28"/>
          <w:lang w:val="fr-FR"/>
        </w:rPr>
        <w:t xml:space="preserve">La symphonie classique est une </w:t>
      </w:r>
      <w:r w:rsidR="006E6D33" w:rsidRPr="009574A2">
        <w:rPr>
          <w:rFonts w:ascii="Times New Roman" w:hAnsi="Times New Roman" w:cs="Times New Roman"/>
          <w:sz w:val="28"/>
          <w:szCs w:val="28"/>
          <w:lang w:val="fr-FR"/>
        </w:rPr>
        <w:t>succession de quatre mouvements: 1) Mouvement rapide, 2) Mouvement lent, 3)</w:t>
      </w:r>
      <w:r w:rsidR="00651189" w:rsidRPr="009574A2">
        <w:rPr>
          <w:rFonts w:ascii="Times New Roman" w:hAnsi="Times New Roman" w:cs="Times New Roman"/>
          <w:sz w:val="28"/>
          <w:szCs w:val="28"/>
          <w:lang w:val="fr-FR"/>
        </w:rPr>
        <w:t xml:space="preserve"> Menuet, parfois rondo, scherzo pour Beet</w:t>
      </w:r>
      <w:r w:rsidR="006E6D33" w:rsidRPr="009574A2">
        <w:rPr>
          <w:rFonts w:ascii="Times New Roman" w:hAnsi="Times New Roman" w:cs="Times New Roman"/>
          <w:sz w:val="28"/>
          <w:szCs w:val="28"/>
          <w:lang w:val="fr-FR"/>
        </w:rPr>
        <w:t>hoven, 4)</w:t>
      </w:r>
      <w:r w:rsidR="00651189" w:rsidRPr="009574A2">
        <w:rPr>
          <w:rFonts w:ascii="Times New Roman" w:hAnsi="Times New Roman" w:cs="Times New Roman"/>
          <w:sz w:val="28"/>
          <w:szCs w:val="28"/>
          <w:lang w:val="fr-FR"/>
        </w:rPr>
        <w:t xml:space="preserve"> Mouvement final rapide.</w:t>
      </w:r>
      <w:bookmarkStart w:id="0" w:name="_GoBack"/>
      <w:bookmarkEnd w:id="0"/>
    </w:p>
    <w:sectPr w:rsidR="007B22D1" w:rsidRPr="00957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B1"/>
    <w:rsid w:val="00462068"/>
    <w:rsid w:val="006024ED"/>
    <w:rsid w:val="00651189"/>
    <w:rsid w:val="006E6D33"/>
    <w:rsid w:val="007B22D1"/>
    <w:rsid w:val="008B7DB1"/>
    <w:rsid w:val="009574A2"/>
    <w:rsid w:val="00B60866"/>
    <w:rsid w:val="00BB3841"/>
    <w:rsid w:val="00CD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 Чернова</dc:creator>
  <cp:lastModifiedBy>Екатерина Н. Кирьянова</cp:lastModifiedBy>
  <cp:revision>6</cp:revision>
  <dcterms:created xsi:type="dcterms:W3CDTF">2018-12-12T08:33:00Z</dcterms:created>
  <dcterms:modified xsi:type="dcterms:W3CDTF">2019-02-14T12:43:00Z</dcterms:modified>
</cp:coreProperties>
</file>