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РУССКАЯ ЖИВОПИСЬ ВТОРОЙ ПОЛОВИНЫ XVIII ВЕКА</w:t>
      </w:r>
    </w:p>
    <w:p>
      <w:pPr>
        <w:pStyle w:val="Normal"/>
        <w:rPr/>
      </w:pPr>
      <w:r>
        <w:rPr>
          <w:rFonts w:cs="Calibri"/>
        </w:rPr>
        <w:t xml:space="preserve"> </w:t>
      </w:r>
      <w:r>
        <w:rPr/>
        <w:t xml:space="preserve">INCLUDEPICTURE  "http://art19.info/images/ekaterina.jpg" \* MERGEFORMATINET </w:t>
      </w:r>
      <w:r>
        <w:rPr/>
        <w:drawing>
          <wp:inline distT="0" distB="0" distL="0" distR="0">
            <wp:extent cx="2854325" cy="3571875"/>
            <wp:effectExtent l="0" t="0" r="0" b="0"/>
            <wp:docPr id="1" name="irc_mi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Рокотов Ф.С. Портрет Екатерины </w:t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Классицизмом (от латинского слова “классикус” – “образцовый”) называют стиль и направление в искусстве 17 начала 19 в., ориентировавшегося на наследие античной культуры как на норму и идеальный образец. Для искусства классицизма характерна тяга к выражению большого общественного содержания, возвышенных, героических нравственных идеалов. Главная тема искусства классицизма – торжество общественных начал над личными, долга над чувством.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 второй половине ХVIII века в русском искусстве формируется стиль классицизм. Своеобразие русского классицизма заключалось в том, что его мастера обращались не только к античности, но и к родной истории, что они стремились к простоте, естественности и человечности. В классицизме нашли свое художественное воплощение идеи абсолютистского государства, пришедшего на смену феодальной раздробленности. Абсолютизм выражал идею твердой власти , пропагандировалась вечность абсолютистского строя.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Хотя полной зрелости классицизм достигает в начале ХIХ век, но уже во второй половине ХVIII портретное искусство достигает подлинного расцвета. В это время творят крупнейшие живописцы Ф. Рокотов, Д. Левицкий и В. Боровиковский, создавшие блестящую галерею портретов современников, произведения, полные глубокой мысли, воспевающие красоту и благородство стремлений человека. Эти портреты не только донесли до нас образы многих замечательных людей, но и явились свидетельством высокого артистизма русских художников, их оригинальности, а также зрелости живописно-пластической культуры. Художники умели воссоздавать реальный образ с помощью различных живописных средств: изысканных цветовых оттенков, дополнительных цветов и рефлексов, богатейшей системой многослойного наложения красок.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ряду крупнейших русских портретистов второй половины ХVIII века наиболее своеобразным был Ф. Рокотов. Он уже молодым человеком получил широкую известность как умелый и оригинальный живописец. Его творческое наследие значительно. Рокотов уже в 1760 году ученик Академии художеств, а через три года - ее преподаватель и затем академик. Служба отвлекла художника от творчества, а официальные заказы тяготили. В 1765 году Рокотов покинул Академию художеств и переехал навсегда в Москву. Там начался новый, творческий очень плодотворный период его жизни. Он стал художником просвещенного дворянства в независимой, а порой и вольнодумной Москве. В его произведения отразилось характерное для того времени стремление лучшей, просвещенной части русского дворянства следовать высоким нравственным нормам. Художник любил изображать человека без парадного окружения, не позирующим. Люди в поздних портретах Рокотова становятся более привлекательными в своей интеллектуальности и одухотворенности. Обычно Рокотов использует мягкое освещение и все внимание сосредоточивает на лицах. Люди в его портретах почти всегда чуть-чуть улыбаются, нередко пристально, иногда загадочно глядят на зрителя. Их объединяет нечто общее, какая-то глубокая человечность и душевная теплота. По одухотворенности, живописности, общей изысканности многие портреты Рокотова имеют аналогию в портретной живописи лучших английских мастеров ХVIII века. Когда расцветало творчество Рокотова, началась деятельность другого крупнейшего живописца - Дмитрия Левицкого, создавшего серию правдивых, глубоких по характеристике портретов. Он родился, вероятно, в Киеве и вначале учился изобразительному искусству у своего отца - известного украинского гравера. В 1770 году на выставке в Академии художеств Левицкий выступил с рядом портретов, представ сразу же зрелым и крупным мастером. За один из них - архитектора А. Кокоринова - он был удостоен звания академика. Художник еще опирается на традиции барочного портрета. Вскоре Левицким была создана знаменитая серия портретов смолянок - воспитанниц Смольного института. Выполненная по заказу императрицы Екатерины II она принесла ему подлинную славу. Художник изобразил каждую из воспитанниц этого привилегированного дворянского учебного заведения за любимым занятием, в характерной позе. Левицкий прекрасно передал очарование молодости, счастья юной жизни, разные характеры. Интимные портреты Левицкого эпохи расцвета его творчества, который приходится на 1770-1780-е годы, представляют вершину достижений художника. В Петербурге он написал посетившего русскую столицу французского философа Дени Дидро, нарочито изобразив его в домашнем халате и без парика. Исполнены грации, женственности в своих портретах М. Львова, пустой светской красавицей представляется Урсула Мнишек, расчетливая кокетливость присуща примадонне итальянской комической оперы певице А. Бернуцций. Левицкий по-разному относился к моделям своих портретов: к одним - с теплотой и сочувствием, к другим - как бы безразлично, третьих осуждал. Как и многие русские художники того времени, Левицкий получал за свои портреты намного меньше, чем заезжие иностранные живописцы. Он умер в тяжелой нужде глубоким стариком, до последних дней не оставляя кисти.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hyperlink r:id="rId3">
        <w:r>
          <w:rPr>
            <w:rStyle w:val="Style13"/>
            <w:rFonts w:cs="Times New Roman" w:ascii="Times New Roman" w:hAnsi="Times New Roman"/>
            <w:sz w:val="24"/>
            <w:szCs w:val="24"/>
          </w:rPr>
          <w:t>http://ivan-gallery.io.ua/s191691/russkaya_jivopis_vtoroy_poloviny_xviii_veka</w:t>
        </w:r>
      </w:hyperlink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3">
    <w:name w:val="Heading 3"/>
    <w:basedOn w:val="Normal"/>
    <w:next w:val="Style15"/>
    <w:qFormat/>
    <w:pPr>
      <w:numPr>
        <w:ilvl w:val="2"/>
        <w:numId w:val="1"/>
      </w:numPr>
      <w:spacing w:lineRule="auto" w:line="240" w:before="280" w:after="280"/>
      <w:outlineLvl w:val="2"/>
      <w:outlineLvl w:val="2"/>
    </w:pPr>
    <w:rPr>
      <w:rFonts w:ascii="Times New Roman" w:hAnsi="Times New Roman" w:cs="Times New Roman"/>
      <w:b/>
      <w:bCs/>
      <w:sz w:val="27"/>
      <w:szCs w:val="27"/>
      <w:lang w:val="ru-RU"/>
    </w:rPr>
  </w:style>
  <w:style w:type="paragraph" w:styleId="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 w:after="0"/>
      <w:outlineLvl w:val="3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val="ru-RU"/>
    </w:rPr>
  </w:style>
  <w:style w:type="character" w:styleId="Style12">
    <w:name w:val="Основной шрифт абзаца"/>
    <w:qFormat/>
    <w:rPr/>
  </w:style>
  <w:style w:type="character" w:styleId="31">
    <w:name w:val="Заголовок 3 Знак"/>
    <w:qFormat/>
    <w:rPr>
      <w:rFonts w:ascii="Times New Roman" w:hAnsi="Times New Roman" w:cs="Times New Roman"/>
      <w:b/>
      <w:bCs/>
      <w:sz w:val="27"/>
      <w:szCs w:val="27"/>
    </w:rPr>
  </w:style>
  <w:style w:type="character" w:styleId="41">
    <w:name w:val="Заголовок 4 Знак"/>
    <w:qFormat/>
    <w:rPr>
      <w:rFonts w:ascii="Cambria" w:hAnsi="Cambria" w:cs="Times New Roman"/>
      <w:b/>
      <w:bCs/>
      <w:i/>
      <w:iCs/>
      <w:color w:val="4F81BD"/>
    </w:rPr>
  </w:style>
  <w:style w:type="character" w:styleId="Style13">
    <w:name w:val="Интернет-ссылка"/>
    <w:rPr>
      <w:rFonts w:cs="Times New Roman"/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ivan-gallery.io.ua/s191691/russkaya_jivopis_vtoroy_poloviny_xviii_veka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 LibreOffice_project/d54a8868f08a7b39642414cf2c8ef2f228f780cf</Application>
  <Pages>2</Pages>
  <Words>650</Words>
  <Characters>4523</Characters>
  <CharactersWithSpaces>5170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2014-10-05T18:17:00Z</dcterms:created>
  <dc:creator>kozlov</dc:creator>
  <dc:description/>
  <dc:language>ru-RU</dc:language>
  <cp:lastModifiedBy>user</cp:lastModifiedBy>
  <dcterms:modified xsi:type="dcterms:W3CDTF">2014-10-06T10:14:00Z</dcterms:modified>
  <cp:revision>3</cp:revision>
  <dc:subject/>
  <dc:title/>
</cp:coreProperties>
</file>