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D4" w:rsidRPr="001863D4" w:rsidRDefault="00CD03CD" w:rsidP="00186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3D4" w:rsidRPr="001863D4">
        <w:rPr>
          <w:rFonts w:ascii="Times New Roman" w:hAnsi="Times New Roman" w:cs="Times New Roman"/>
          <w:b/>
          <w:sz w:val="28"/>
          <w:szCs w:val="28"/>
        </w:rPr>
        <w:t>Статистические таблицы</w:t>
      </w:r>
    </w:p>
    <w:p w:rsidR="001863D4" w:rsidRPr="001863D4" w:rsidRDefault="001863D4" w:rsidP="00E11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>В виде статистических таблиц оформляются результаты сводки и группировки материалов наблюдения.</w:t>
      </w:r>
    </w:p>
    <w:p w:rsidR="001863D4" w:rsidRPr="001863D4" w:rsidRDefault="001863D4" w:rsidP="00186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>Статистическая таблица – это особый способ краткой и наглядной записи сведений об изучаемых общественных явлениях. Статистическая таблица позволяет охватить материалы статистической сводки в целом.</w:t>
      </w:r>
    </w:p>
    <w:p w:rsidR="001863D4" w:rsidRPr="001863D4" w:rsidRDefault="001863D4" w:rsidP="00186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>По внешнему виду статистическая таблица представляет собой ряд пересекающихся горизонтальных и вертикальных линий, образующих по горизонтали строки, а по вертикали – графы (столбцы, колонки), которые в совокупности составляют как бы скелет таблицы.</w:t>
      </w:r>
    </w:p>
    <w:p w:rsidR="001863D4" w:rsidRPr="001863D4" w:rsidRDefault="001863D4" w:rsidP="00186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>В образовавшиеся внутри таблицы клетки записывается информация. Составленную таблицу принято называть макетом таблицы.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3D4">
        <w:rPr>
          <w:rFonts w:ascii="Times New Roman" w:hAnsi="Times New Roman" w:cs="Times New Roman"/>
          <w:sz w:val="28"/>
          <w:szCs w:val="28"/>
        </w:rPr>
        <w:t>Статистическая таблица имеет свое подлежащее и сказуемое.</w:t>
      </w:r>
    </w:p>
    <w:p w:rsidR="001863D4" w:rsidRPr="001863D4" w:rsidRDefault="001863D4" w:rsidP="00186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>Подлежащее таблицы показывает, о каком явлении идет речь в таблице, и представляет собой группы и подгруппы, которые характеризуются рядом показателей.</w:t>
      </w:r>
    </w:p>
    <w:p w:rsidR="001863D4" w:rsidRPr="001863D4" w:rsidRDefault="001863D4" w:rsidP="00186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>Сказуемым таблицы называются числовые показатели, с помощью которых характеризуется объект, т. е. подлежащее таблицы.</w:t>
      </w:r>
    </w:p>
    <w:p w:rsidR="001863D4" w:rsidRPr="001863D4" w:rsidRDefault="001863D4" w:rsidP="00186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>Показатели, образующие подлежащее, располагают в левой части таблицы, а показатели, составляющие сказуемое, помещают справа.</w:t>
      </w:r>
    </w:p>
    <w:p w:rsidR="001863D4" w:rsidRPr="001863D4" w:rsidRDefault="001863D4" w:rsidP="00186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>Составленная и оформленная статистическая таблица должна иметь общий, боковые и верхние заголовки.</w:t>
      </w:r>
    </w:p>
    <w:p w:rsidR="001863D4" w:rsidRPr="001863D4" w:rsidRDefault="001863D4" w:rsidP="00186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>Простые таблицы не содержат в подлежащем систематизации изучаемых единиц статистической совокупности.</w:t>
      </w:r>
    </w:p>
    <w:p w:rsidR="001863D4" w:rsidRPr="001863D4" w:rsidRDefault="001863D4" w:rsidP="00186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>По характеру представляемого материала эти таблицы бывают собственно перечневые, территориальные и хронологические.</w:t>
      </w:r>
    </w:p>
    <w:p w:rsidR="001863D4" w:rsidRPr="001863D4" w:rsidRDefault="001863D4" w:rsidP="00186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>Простая таблица в подлежащем содержит перечисление единиц изучаемой совокупности.</w:t>
      </w:r>
    </w:p>
    <w:p w:rsidR="001863D4" w:rsidRPr="001863D4" w:rsidRDefault="001863D4" w:rsidP="00186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>Сведения простой таблицы применяют и для оценки изменения какого-либо явления во времени.</w:t>
      </w:r>
    </w:p>
    <w:p w:rsidR="001863D4" w:rsidRPr="001863D4" w:rsidRDefault="001863D4" w:rsidP="00186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>Групповые статистические таблицы дают более информативный материал для анализа изучаемых явлений благодаря образованным в их подлежащем группам по существенному признаку или выявлению связи между рядом показателей.</w:t>
      </w:r>
    </w:p>
    <w:p w:rsidR="001863D4" w:rsidRPr="001863D4" w:rsidRDefault="001863D4" w:rsidP="00186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 xml:space="preserve">Комбинационными называют статистические таблицы, которые имеют в подлежащем группировку по двум или более </w:t>
      </w:r>
      <w:proofErr w:type="spellStart"/>
      <w:r w:rsidRPr="001863D4">
        <w:rPr>
          <w:rFonts w:ascii="Times New Roman" w:hAnsi="Times New Roman" w:cs="Times New Roman"/>
          <w:sz w:val="28"/>
          <w:szCs w:val="28"/>
        </w:rPr>
        <w:t>группировочным</w:t>
      </w:r>
      <w:proofErr w:type="spellEnd"/>
      <w:r w:rsidRPr="001863D4">
        <w:rPr>
          <w:rFonts w:ascii="Times New Roman" w:hAnsi="Times New Roman" w:cs="Times New Roman"/>
          <w:sz w:val="28"/>
          <w:szCs w:val="28"/>
        </w:rPr>
        <w:t xml:space="preserve"> признакам, связанным между собой.</w:t>
      </w:r>
    </w:p>
    <w:p w:rsidR="001863D4" w:rsidRPr="001863D4" w:rsidRDefault="001863D4" w:rsidP="00186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 xml:space="preserve">Одними из ответственных моментов построения статистических таблиц являются разработка сказуемого, определение его содержания, правильное установление связи между </w:t>
      </w:r>
      <w:proofErr w:type="spellStart"/>
      <w:r w:rsidRPr="001863D4">
        <w:rPr>
          <w:rFonts w:ascii="Times New Roman" w:hAnsi="Times New Roman" w:cs="Times New Roman"/>
          <w:sz w:val="28"/>
          <w:szCs w:val="28"/>
        </w:rPr>
        <w:t>группировочными</w:t>
      </w:r>
      <w:proofErr w:type="spellEnd"/>
      <w:r w:rsidRPr="001863D4">
        <w:rPr>
          <w:rFonts w:ascii="Times New Roman" w:hAnsi="Times New Roman" w:cs="Times New Roman"/>
          <w:sz w:val="28"/>
          <w:szCs w:val="28"/>
        </w:rPr>
        <w:t xml:space="preserve"> признаками и показателями, их характеризующими.</w:t>
      </w:r>
    </w:p>
    <w:p w:rsidR="001863D4" w:rsidRPr="001863D4" w:rsidRDefault="001863D4" w:rsidP="00186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lastRenderedPageBreak/>
        <w:t>Сказуемое статистических таблиц бывает простым и сложным. При простой разработке показатели сказуемого располагаются последовательно один за другим. Распределяя показатели на группы по одному или нескольким признакам в определенном сочетании, получают сложное сказуемое.</w:t>
      </w:r>
    </w:p>
    <w:p w:rsidR="001863D4" w:rsidRPr="001863D4" w:rsidRDefault="001863D4" w:rsidP="00E11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3D4">
        <w:rPr>
          <w:rFonts w:ascii="Times New Roman" w:hAnsi="Times New Roman" w:cs="Times New Roman"/>
          <w:b/>
          <w:sz w:val="28"/>
          <w:szCs w:val="28"/>
        </w:rPr>
        <w:t>Основные правила составления таблиц</w:t>
      </w:r>
    </w:p>
    <w:p w:rsidR="001863D4" w:rsidRPr="001863D4" w:rsidRDefault="001863D4" w:rsidP="00186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>Правила построения и оформления статистических таблиц.</w:t>
      </w:r>
    </w:p>
    <w:p w:rsidR="001863D4" w:rsidRPr="001863D4" w:rsidRDefault="001863D4" w:rsidP="00186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>Таблица должна быть составлена компактно, т. е. быть небольшой по размеру и легко обозримой.</w:t>
      </w:r>
    </w:p>
    <w:p w:rsidR="001863D4" w:rsidRPr="001863D4" w:rsidRDefault="001863D4" w:rsidP="00186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>Общий заголовок таблицы должен кратко выражать ее основное содержание. В нем стараются указать время, территорию, к которым относятся данные, единицы измерения, если они выступают едиными для всей совокупности.</w:t>
      </w:r>
    </w:p>
    <w:p w:rsidR="001863D4" w:rsidRPr="001863D4" w:rsidRDefault="001863D4" w:rsidP="00186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 xml:space="preserve">Строки подлежащего и графы сказуемого располагают в виде частных слагаемых с последующим </w:t>
      </w:r>
      <w:proofErr w:type="spellStart"/>
      <w:r w:rsidRPr="001863D4">
        <w:rPr>
          <w:rFonts w:ascii="Times New Roman" w:hAnsi="Times New Roman" w:cs="Times New Roman"/>
          <w:sz w:val="28"/>
          <w:szCs w:val="28"/>
        </w:rPr>
        <w:t>подытоживанием</w:t>
      </w:r>
      <w:proofErr w:type="spellEnd"/>
      <w:r w:rsidRPr="001863D4">
        <w:rPr>
          <w:rFonts w:ascii="Times New Roman" w:hAnsi="Times New Roman" w:cs="Times New Roman"/>
          <w:sz w:val="28"/>
          <w:szCs w:val="28"/>
        </w:rPr>
        <w:t xml:space="preserve"> по каждому из них.</w:t>
      </w:r>
    </w:p>
    <w:p w:rsidR="001863D4" w:rsidRPr="001863D4" w:rsidRDefault="001863D4" w:rsidP="00186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>Для удобства анализа таблицы при большом числе строк подлежащего и граф сказуемого возникает потребность в нумерации тех из них, которые заполняются данными.</w:t>
      </w:r>
    </w:p>
    <w:p w:rsidR="001863D4" w:rsidRPr="001863D4" w:rsidRDefault="001863D4" w:rsidP="00186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>При заполнении таблиц нужно использовать следующие условные обозначения: при отсутствии явления пишется (-) прочерк, если нет информации о явлении, ставится многоточие (…) или пишется: «нет сведений».</w:t>
      </w:r>
    </w:p>
    <w:p w:rsidR="001863D4" w:rsidRPr="001863D4" w:rsidRDefault="001863D4" w:rsidP="00186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>Одинаковая степень точности, обязательная для всех чисел, обеспечивается соблюдением правил их округления (от 0,1 до 0,01 и т. д.). Когда одна величина превосходит другую многократно, полученные показатели динамики лучше выражать не в процентах (%), а в разах.</w:t>
      </w:r>
    </w:p>
    <w:p w:rsidR="001863D4" w:rsidRPr="001863D4" w:rsidRDefault="001863D4" w:rsidP="00186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>Если в таблице с отчетными данными приводятся сведения расчетного порядка, то нужно сделать соответствующую оговорку.</w:t>
      </w:r>
    </w:p>
    <w:p w:rsidR="001863D4" w:rsidRPr="001863D4" w:rsidRDefault="001863D4" w:rsidP="00186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>Графы и строки должны содержать единицы измерения, соответствующие поставленным в подлежащем и сказуемом показателям. При этом используются общепринятые сокращения единиц измерения, например: чел., руб. и т. д. Если графы имеют единую единицу измерения, то она выносится в заголовок таблицы.</w:t>
      </w:r>
    </w:p>
    <w:p w:rsidR="001863D4" w:rsidRPr="001863D4" w:rsidRDefault="001863D4" w:rsidP="00186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>Для удобной работы с цифровым материалом числа в таблицах следует расставлять в середине граф, одно под другим: единицы под единицами, запятая под запятой и т. д., четко соблюдая при этом их разрядность.</w:t>
      </w:r>
    </w:p>
    <w:p w:rsidR="001863D4" w:rsidRPr="001863D4" w:rsidRDefault="001863D4" w:rsidP="00186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>В таблицу можно включать примечания, в которых будут указываться источники данных, более подробное содержание показателей и другие необходимые пояснения.</w:t>
      </w:r>
    </w:p>
    <w:p w:rsidR="001863D4" w:rsidRPr="001863D4" w:rsidRDefault="001863D4" w:rsidP="00186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>В наше время необходимо научиться составлять и пользоваться статистическими таблицами.</w:t>
      </w:r>
    </w:p>
    <w:p w:rsidR="0027222A" w:rsidRPr="001863D4" w:rsidRDefault="001863D4" w:rsidP="00186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lastRenderedPageBreak/>
        <w:t>Для того чтобы проанализировать данные, которые содержит таблица, необходимо прежде ознакомиться с названием таблицы, заголовками ее граф и строк, установить, на какую дату и к какой территории относятся зафиксированные в таблице статистические данные, обратить внимание на единицы измерения и установить, какие процессы характеризуются средними и относительными величинами.</w:t>
      </w:r>
    </w:p>
    <w:p w:rsidR="001863D4" w:rsidRDefault="001863D4" w:rsidP="00186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>Анализ статистической таблицы логичнее начинать с общего итога, который позволяет получить общую характеристику совокупности, затем переходить к изучению данных отдельных строк и граф.</w:t>
      </w:r>
      <w:r w:rsidR="00CD03CD" w:rsidRPr="00CD03CD">
        <w:t xml:space="preserve"> </w:t>
      </w:r>
      <w:r w:rsidR="00CD03CD" w:rsidRPr="00CD03CD">
        <w:rPr>
          <w:rFonts w:ascii="Times New Roman" w:hAnsi="Times New Roman" w:cs="Times New Roman"/>
          <w:sz w:val="28"/>
          <w:szCs w:val="28"/>
        </w:rPr>
        <w:t>&lt;…&gt;</w:t>
      </w:r>
    </w:p>
    <w:p w:rsidR="00CD03CD" w:rsidRPr="00CD03CD" w:rsidRDefault="00CD03CD" w:rsidP="001863D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3CD"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  <w:bookmarkStart w:id="0" w:name="_GoBack"/>
      <w:r w:rsidR="00735EDE" w:rsidRPr="00735EDE"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 w:rsidR="00735EDE" w:rsidRPr="00735EDE">
        <w:rPr>
          <w:rFonts w:ascii="Times New Roman" w:hAnsi="Times New Roman" w:cs="Times New Roman"/>
          <w:b/>
          <w:sz w:val="28"/>
          <w:szCs w:val="28"/>
        </w:rPr>
        <w:t>Бурханова</w:t>
      </w:r>
      <w:proofErr w:type="spellEnd"/>
      <w:r w:rsidR="00735EDE" w:rsidRPr="00735E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03CD">
        <w:rPr>
          <w:rFonts w:ascii="Times New Roman" w:hAnsi="Times New Roman" w:cs="Times New Roman"/>
          <w:b/>
          <w:sz w:val="28"/>
          <w:szCs w:val="28"/>
        </w:rPr>
        <w:t xml:space="preserve">«Теория статистики». </w:t>
      </w:r>
      <w:bookmarkEnd w:id="0"/>
    </w:p>
    <w:sectPr w:rsidR="00CD03CD" w:rsidRPr="00CD03CD" w:rsidSect="001863D4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AB" w:rsidRDefault="00B71BAB" w:rsidP="001863D4">
      <w:pPr>
        <w:spacing w:after="0" w:line="240" w:lineRule="auto"/>
      </w:pPr>
      <w:r>
        <w:separator/>
      </w:r>
    </w:p>
  </w:endnote>
  <w:endnote w:type="continuationSeparator" w:id="0">
    <w:p w:rsidR="00B71BAB" w:rsidRDefault="00B71BAB" w:rsidP="0018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39052"/>
      <w:docPartObj>
        <w:docPartGallery w:val="Page Numbers (Bottom of Page)"/>
        <w:docPartUnique/>
      </w:docPartObj>
    </w:sdtPr>
    <w:sdtEndPr/>
    <w:sdtContent>
      <w:p w:rsidR="001863D4" w:rsidRDefault="001863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EDE">
          <w:rPr>
            <w:noProof/>
          </w:rPr>
          <w:t>3</w:t>
        </w:r>
        <w:r>
          <w:fldChar w:fldCharType="end"/>
        </w:r>
      </w:p>
    </w:sdtContent>
  </w:sdt>
  <w:p w:rsidR="001863D4" w:rsidRDefault="001863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AB" w:rsidRDefault="00B71BAB" w:rsidP="001863D4">
      <w:pPr>
        <w:spacing w:after="0" w:line="240" w:lineRule="auto"/>
      </w:pPr>
      <w:r>
        <w:separator/>
      </w:r>
    </w:p>
  </w:footnote>
  <w:footnote w:type="continuationSeparator" w:id="0">
    <w:p w:rsidR="00B71BAB" w:rsidRDefault="00B71BAB" w:rsidP="00186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D4"/>
    <w:rsid w:val="001863D4"/>
    <w:rsid w:val="0027222A"/>
    <w:rsid w:val="00735EDE"/>
    <w:rsid w:val="00B5501A"/>
    <w:rsid w:val="00B71BAB"/>
    <w:rsid w:val="00CD03CD"/>
    <w:rsid w:val="00E115B4"/>
    <w:rsid w:val="00E7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3D4"/>
  </w:style>
  <w:style w:type="paragraph" w:styleId="a5">
    <w:name w:val="footer"/>
    <w:basedOn w:val="a"/>
    <w:link w:val="a6"/>
    <w:uiPriority w:val="99"/>
    <w:unhideWhenUsed/>
    <w:rsid w:val="0018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3D4"/>
  </w:style>
  <w:style w:type="paragraph" w:styleId="a5">
    <w:name w:val="footer"/>
    <w:basedOn w:val="a"/>
    <w:link w:val="a6"/>
    <w:uiPriority w:val="99"/>
    <w:unhideWhenUsed/>
    <w:rsid w:val="0018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Яницкая</dc:creator>
  <cp:keywords/>
  <dc:description/>
  <cp:lastModifiedBy>Оксана Ю. Меренкова</cp:lastModifiedBy>
  <cp:revision>5</cp:revision>
  <dcterms:created xsi:type="dcterms:W3CDTF">2015-09-08T14:11:00Z</dcterms:created>
  <dcterms:modified xsi:type="dcterms:W3CDTF">2015-10-20T13:09:00Z</dcterms:modified>
</cp:coreProperties>
</file>