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 xml:space="preserve">«Государственный музей-культурный центр «Интеграция» </w:t>
      </w:r>
    </w:p>
    <w:p>
      <w:pPr>
        <w:pStyle w:val="Normal"/>
        <w:jc w:val="center"/>
        <w:rPr>
          <w:b/>
          <w:b/>
          <w:sz w:val="28"/>
          <w:szCs w:val="28"/>
        </w:rPr>
      </w:pPr>
      <w:r>
        <w:rPr>
          <w:b/>
          <w:sz w:val="28"/>
          <w:szCs w:val="28"/>
        </w:rPr>
        <w:t>имени Н.А. Островского»</w:t>
      </w:r>
    </w:p>
    <w:p>
      <w:pPr>
        <w:pStyle w:val="Normal"/>
        <w:jc w:val="center"/>
        <w:rPr>
          <w:b/>
          <w:b/>
          <w:sz w:val="28"/>
          <w:szCs w:val="28"/>
        </w:rPr>
      </w:pPr>
      <w:r>
        <w:rPr>
          <w:b/>
          <w:sz w:val="28"/>
          <w:szCs w:val="28"/>
        </w:rPr>
        <w:t>Урок в музее по истории для 9 класса</w:t>
      </w:r>
    </w:p>
    <w:p>
      <w:pPr>
        <w:pStyle w:val="Normal"/>
        <w:jc w:val="center"/>
        <w:rPr>
          <w:b/>
          <w:b/>
          <w:sz w:val="28"/>
          <w:szCs w:val="28"/>
        </w:rPr>
      </w:pPr>
      <w:r>
        <w:rPr>
          <w:b/>
          <w:sz w:val="28"/>
          <w:szCs w:val="28"/>
        </w:rPr>
        <w:t>«Экспедиция в 30-е гг. »</w:t>
      </w:r>
    </w:p>
    <w:p>
      <w:pPr>
        <w:pStyle w:val="Normal"/>
        <w:jc w:val="center"/>
        <w:rPr/>
      </w:pPr>
      <w:r>
        <w:rPr>
          <w:sz w:val="28"/>
          <w:szCs w:val="28"/>
        </w:rPr>
        <w:t>(Общественно-политическая и духовная жизнь СССР в 20−30-е годы ХХ века).</w:t>
      </w:r>
    </w:p>
    <w:p>
      <w:pPr>
        <w:pStyle w:val="Normal"/>
        <w:jc w:val="center"/>
        <w:rPr>
          <w:sz w:val="28"/>
          <w:szCs w:val="28"/>
        </w:rPr>
      </w:pPr>
      <w:r>
        <w:rPr>
          <w:sz w:val="28"/>
          <w:szCs w:val="28"/>
        </w:rPr>
        <w:t>Использование мемориального пространства в коммуникативных целях</w:t>
      </w:r>
    </w:p>
    <w:p>
      <w:pPr>
        <w:pStyle w:val="Normal"/>
        <w:jc w:val="center"/>
        <w:rPr>
          <w:sz w:val="28"/>
          <w:szCs w:val="28"/>
        </w:rPr>
      </w:pPr>
      <w:r>
        <w:rPr>
          <w:sz w:val="28"/>
          <w:szCs w:val="28"/>
        </w:rPr>
      </w:r>
    </w:p>
    <w:p>
      <w:pPr>
        <w:pStyle w:val="Style28"/>
        <w:spacing w:before="0" w:after="0"/>
        <w:ind w:firstLine="709"/>
        <w:jc w:val="right"/>
        <w:rPr/>
      </w:pPr>
      <w:r>
        <w:rPr/>
        <w:t xml:space="preserve">… </w:t>
      </w:r>
      <w:r>
        <w:rPr/>
        <w:t>покой и смерть, вечный разлад и борьба – одинаковое зло;</w:t>
      </w:r>
    </w:p>
    <w:p>
      <w:pPr>
        <w:pStyle w:val="Style28"/>
        <w:spacing w:before="0" w:after="0"/>
        <w:ind w:firstLine="709"/>
        <w:jc w:val="right"/>
        <w:rPr/>
      </w:pPr>
      <w:r>
        <w:rPr/>
        <w:t xml:space="preserve"> </w:t>
      </w:r>
      <w:r>
        <w:rPr/>
        <w:t xml:space="preserve">и лицемерие неизбежно, пока музей – только хранилище, </w:t>
      </w:r>
    </w:p>
    <w:p>
      <w:pPr>
        <w:pStyle w:val="Style28"/>
        <w:spacing w:before="0" w:after="0"/>
        <w:ind w:firstLine="709"/>
        <w:jc w:val="right"/>
        <w:rPr/>
      </w:pPr>
      <w:r>
        <w:rPr/>
        <w:t xml:space="preserve">только – мёртвое восстановление, а жизнь – только борьба. </w:t>
      </w:r>
    </w:p>
    <w:p>
      <w:pPr>
        <w:pStyle w:val="Style28"/>
        <w:spacing w:before="0" w:after="0"/>
        <w:ind w:firstLine="709"/>
        <w:jc w:val="right"/>
        <w:rPr/>
      </w:pPr>
      <w:r>
        <w:rPr/>
        <w:t xml:space="preserve">Музей есть высшая инстанция, которая должна </w:t>
      </w:r>
    </w:p>
    <w:p>
      <w:pPr>
        <w:pStyle w:val="Style28"/>
        <w:spacing w:before="0" w:after="0"/>
        <w:ind w:firstLine="709"/>
        <w:jc w:val="right"/>
        <w:rPr/>
      </w:pPr>
      <w:r>
        <w:rPr/>
        <w:t xml:space="preserve">и может возвращать жизнь, а не отнимать её. </w:t>
      </w:r>
    </w:p>
    <w:p>
      <w:pPr>
        <w:pStyle w:val="Style28"/>
        <w:spacing w:before="0" w:after="0"/>
        <w:ind w:firstLine="709"/>
        <w:jc w:val="right"/>
        <w:rPr/>
      </w:pPr>
      <w:r>
        <w:rPr>
          <w:i/>
        </w:rPr>
        <w:t xml:space="preserve">Н.Ф. Фёдоров «Музей, его смысл и назначение» </w:t>
      </w:r>
    </w:p>
    <w:p>
      <w:pPr>
        <w:pStyle w:val="Style28"/>
        <w:spacing w:before="0" w:after="0"/>
        <w:ind w:firstLine="709"/>
        <w:jc w:val="right"/>
        <w:rPr>
          <w:i/>
          <w:i/>
          <w:sz w:val="28"/>
          <w:szCs w:val="28"/>
        </w:rPr>
      </w:pPr>
      <w:r>
        <w:rPr>
          <w:i/>
          <w:sz w:val="28"/>
          <w:szCs w:val="28"/>
        </w:rPr>
      </w:r>
    </w:p>
    <w:p>
      <w:pPr>
        <w:pStyle w:val="Normal"/>
        <w:ind w:firstLine="709"/>
        <w:jc w:val="both"/>
        <w:rPr>
          <w:sz w:val="28"/>
          <w:szCs w:val="28"/>
        </w:rPr>
      </w:pPr>
      <w:r>
        <w:rPr>
          <w:sz w:val="28"/>
          <w:szCs w:val="28"/>
        </w:rPr>
        <w:t>…</w:t>
      </w:r>
      <w:r>
        <w:rPr>
          <w:sz w:val="28"/>
          <w:szCs w:val="28"/>
        </w:rPr>
        <w:t>О мемориальных музеях написано немало. До сих пор идут споры, что делать с мемориальной средой – не пускать за красную ленточку, закрыть и уберечь от навязчивого потока посетителей, которые вечно всё портят и топчут мемориальные ковры (ирония) или открыть эту дверь и вернуться к первоначальному назначению мемориала.</w:t>
      </w:r>
    </w:p>
    <w:p>
      <w:pPr>
        <w:pStyle w:val="Normal"/>
        <w:ind w:firstLine="709"/>
        <w:jc w:val="both"/>
        <w:rPr>
          <w:sz w:val="28"/>
          <w:szCs w:val="28"/>
        </w:rPr>
      </w:pPr>
      <w:r>
        <w:rPr>
          <w:sz w:val="28"/>
          <w:szCs w:val="28"/>
        </w:rPr>
        <w:t>Как правило, экспозиция, посвящённая конкретному лицу, подразделяется на историко-биографическую часть и мемориально-бытовую. Именно последняя всегда выполняет функцию своеобразного эмоционального центра. Справедливо предполагается, что, попадая в окружение подлинных предметов, посетитель может соприкоснуться с личностью гения, почувствовать себя его современником. Ради этого и работают музейные сотрудники, скрупулёзно воссоздавая мемориальную обстановку.</w:t>
      </w:r>
    </w:p>
    <w:p>
      <w:pPr>
        <w:pStyle w:val="Normal"/>
        <w:ind w:firstLine="709"/>
        <w:jc w:val="both"/>
        <w:rPr/>
      </w:pPr>
      <w:r>
        <w:rPr>
          <w:sz w:val="28"/>
          <w:szCs w:val="28"/>
        </w:rPr>
        <w:t>Так как воссоздание мемориальной обстановки в большинстве случае – процесс сложный, следует заметить, что в мемориальные экспозиции активно внедрялись и типологические</w:t>
      </w:r>
      <w:r>
        <w:rPr>
          <w:b/>
          <w:sz w:val="28"/>
          <w:szCs w:val="28"/>
        </w:rPr>
        <w:t xml:space="preserve"> </w:t>
      </w:r>
      <w:r>
        <w:rPr>
          <w:sz w:val="28"/>
          <w:szCs w:val="28"/>
        </w:rPr>
        <w:t>предметы.</w:t>
      </w:r>
      <w:r>
        <w:rPr>
          <w:b/>
          <w:sz w:val="28"/>
          <w:szCs w:val="28"/>
        </w:rPr>
        <w:t xml:space="preserve"> </w:t>
      </w:r>
      <w:r>
        <w:rPr>
          <w:sz w:val="28"/>
          <w:szCs w:val="28"/>
        </w:rPr>
        <w:t xml:space="preserve">И вот тогда мемориалы, в какой-то мере, становились музеями быта определённой эпохи. В современном музееведении используется понятие </w:t>
      </w:r>
      <w:r>
        <w:rPr>
          <w:b/>
          <w:sz w:val="28"/>
          <w:szCs w:val="28"/>
        </w:rPr>
        <w:t xml:space="preserve">«двойное отражение» </w:t>
      </w:r>
      <w:r>
        <w:rPr>
          <w:sz w:val="28"/>
          <w:szCs w:val="28"/>
        </w:rPr>
        <w:t>как отражение в мемориальной экспозиции и личной судьбы героя, и современной ему исторической действительности.</w:t>
      </w:r>
    </w:p>
    <w:p>
      <w:pPr>
        <w:pStyle w:val="Normal"/>
        <w:ind w:firstLine="709"/>
        <w:jc w:val="both"/>
        <w:rPr>
          <w:b/>
          <w:b/>
          <w:sz w:val="28"/>
          <w:szCs w:val="28"/>
        </w:rPr>
      </w:pPr>
      <w:r>
        <w:rPr>
          <w:sz w:val="28"/>
          <w:szCs w:val="28"/>
        </w:rPr>
        <w:t>Это «двойное отражение» присутствует и в нашем музее, в мемориальных комнатах Н.А. Островского на Тверской, 14.</w:t>
      </w:r>
    </w:p>
    <w:p>
      <w:pPr>
        <w:pStyle w:val="Normal"/>
        <w:ind w:firstLine="709"/>
        <w:jc w:val="both"/>
        <w:rPr>
          <w:sz w:val="28"/>
          <w:szCs w:val="28"/>
        </w:rPr>
      </w:pPr>
      <w:r>
        <w:rPr>
          <w:sz w:val="28"/>
          <w:szCs w:val="28"/>
        </w:rPr>
        <w:t xml:space="preserve">Наш мемориал – не только квартира писателя Н.А. Островского, но и типовая квартира творческой интеллигенции и номенклатуры 1930-х годов </w:t>
      </w:r>
      <w:r>
        <w:rPr>
          <w:sz w:val="28"/>
          <w:szCs w:val="28"/>
          <w:lang w:val="en-US"/>
        </w:rPr>
        <w:t>XX</w:t>
      </w:r>
      <w:r>
        <w:rPr>
          <w:sz w:val="28"/>
          <w:szCs w:val="28"/>
        </w:rPr>
        <w:t> века в СССР (однако по предметам и стилистике, пожалуй, типовая квартира того времени в целом).</w:t>
      </w:r>
    </w:p>
    <w:p>
      <w:pPr>
        <w:pStyle w:val="Normal"/>
        <w:ind w:firstLine="709"/>
        <w:jc w:val="both"/>
        <w:rPr/>
      </w:pPr>
      <w:r>
        <w:rPr>
          <w:sz w:val="28"/>
          <w:szCs w:val="28"/>
        </w:rPr>
        <w:t xml:space="preserve">Последние годы мемориальные комнаты закрыты для свободного приёма посетителей, что обусловлено вопросами сохранности. Но так было не всегда. В 50−60-е гг. музей Островского был своего рода клубом для молодёжи. При постоянном потоке посетителей в мемориал пускали, принимали детей в пионеры и комсомол. </w:t>
      </w:r>
    </w:p>
    <w:p>
      <w:pPr>
        <w:pStyle w:val="Normal"/>
        <w:ind w:firstLine="709"/>
        <w:jc w:val="both"/>
        <w:rPr>
          <w:sz w:val="28"/>
          <w:szCs w:val="28"/>
        </w:rPr>
      </w:pPr>
      <w:r>
        <w:rPr>
          <w:sz w:val="28"/>
          <w:szCs w:val="28"/>
        </w:rPr>
        <w:t>С конца 80-х доступ в мемориальные комнаты был прекращён, рассказ экскурсовода проходил за красной чертой.</w:t>
      </w:r>
    </w:p>
    <w:p>
      <w:pPr>
        <w:pStyle w:val="Normal"/>
        <w:ind w:firstLine="709"/>
        <w:jc w:val="both"/>
        <w:rPr/>
      </w:pPr>
      <w:r>
        <w:rPr>
          <w:sz w:val="28"/>
          <w:szCs w:val="28"/>
        </w:rPr>
        <w:t xml:space="preserve">И вот стало заметно, как из комнат постепенно уходит жизнь, повествование нередко включает общие места, порой совершенно не задействуются уникальные предметы мемориального пространства, за каждым из которых – целая история. </w:t>
      </w:r>
    </w:p>
    <w:p>
      <w:pPr>
        <w:pStyle w:val="Normal"/>
        <w:ind w:firstLine="709"/>
        <w:jc w:val="both"/>
        <w:rPr>
          <w:b/>
          <w:b/>
          <w:sz w:val="28"/>
          <w:szCs w:val="28"/>
        </w:rPr>
      </w:pPr>
      <w:r>
        <w:rPr>
          <w:b/>
          <w:sz w:val="28"/>
          <w:szCs w:val="28"/>
        </w:rPr>
        <w:t xml:space="preserve">Неудивительно, что постепенно назрел вопрос: как использовать и раскрыть коммуникативные возможности мемориала в полной мере? </w:t>
      </w:r>
    </w:p>
    <w:p>
      <w:pPr>
        <w:pStyle w:val="Normal"/>
        <w:ind w:firstLine="709"/>
        <w:jc w:val="both"/>
        <w:rPr>
          <w:b/>
          <w:b/>
          <w:sz w:val="28"/>
          <w:szCs w:val="28"/>
        </w:rPr>
      </w:pPr>
      <w:r>
        <w:rPr>
          <w:b/>
          <w:sz w:val="28"/>
          <w:szCs w:val="28"/>
        </w:rPr>
        <w:t>Такая возможность появилась в процессе участия в проекте «Урок в музее», в ходе подготовки и осмысления собственно урока.</w:t>
      </w:r>
    </w:p>
    <w:p>
      <w:pPr>
        <w:pStyle w:val="Normal"/>
        <w:ind w:firstLine="709"/>
        <w:jc w:val="both"/>
        <w:rPr>
          <w:b/>
          <w:b/>
          <w:sz w:val="28"/>
          <w:szCs w:val="28"/>
        </w:rPr>
      </w:pPr>
      <w:r>
        <w:rPr>
          <w:b/>
          <w:sz w:val="28"/>
          <w:szCs w:val="28"/>
        </w:rPr>
        <w:t>Урок проводится в мемориальных комнатах с максимальным привлечением подлинных экспонатов.</w:t>
      </w:r>
    </w:p>
    <w:p>
      <w:pPr>
        <w:pStyle w:val="Normal"/>
        <w:ind w:firstLine="709"/>
        <w:jc w:val="both"/>
        <w:rPr>
          <w:sz w:val="28"/>
          <w:szCs w:val="28"/>
        </w:rPr>
      </w:pPr>
      <w:r>
        <w:rPr>
          <w:sz w:val="28"/>
          <w:szCs w:val="28"/>
        </w:rPr>
        <w:t xml:space="preserve">Для нас важна подача музейных предметов в их сочетании, которое не просто выражает повседневный быт их владельца, но превращается в некий символ, выражающий его культурную и социальную сущность, его мировоззрение и, пожалуй, мировоззрение определённой части общества на определённом этапе развития. </w:t>
      </w:r>
    </w:p>
    <w:p>
      <w:pPr>
        <w:pStyle w:val="Normal"/>
        <w:ind w:firstLine="709"/>
        <w:jc w:val="both"/>
        <w:rPr>
          <w:b/>
          <w:b/>
          <w:sz w:val="28"/>
          <w:szCs w:val="28"/>
        </w:rPr>
      </w:pPr>
      <w:r>
        <w:rPr>
          <w:b/>
          <w:sz w:val="28"/>
          <w:szCs w:val="28"/>
        </w:rPr>
        <w:t xml:space="preserve">Мы решили, что участники урока – дети и учителя – должны угадать за мебелью, драпировками, агитационным фарфором и т. д. сложные духовные процессы 1930-х гг. </w:t>
      </w:r>
    </w:p>
    <w:p>
      <w:pPr>
        <w:pStyle w:val="Normal"/>
        <w:ind w:firstLine="709"/>
        <w:jc w:val="both"/>
        <w:rPr>
          <w:b/>
          <w:b/>
          <w:sz w:val="28"/>
          <w:szCs w:val="28"/>
        </w:rPr>
      </w:pPr>
      <w:r>
        <w:rPr>
          <w:b/>
          <w:sz w:val="28"/>
          <w:szCs w:val="28"/>
        </w:rPr>
        <w:t>Для выполнения этой задачи</w:t>
      </w:r>
      <w:r>
        <w:rPr>
          <w:sz w:val="28"/>
          <w:szCs w:val="28"/>
        </w:rPr>
        <w:t xml:space="preserve"> п</w:t>
      </w:r>
      <w:r>
        <w:rPr>
          <w:b/>
          <w:sz w:val="28"/>
          <w:szCs w:val="28"/>
        </w:rPr>
        <w:t>ри проведении урока в мемориале задействуются:</w:t>
      </w:r>
    </w:p>
    <w:p>
      <w:pPr>
        <w:pStyle w:val="Normal"/>
        <w:numPr>
          <w:ilvl w:val="0"/>
          <w:numId w:val="2"/>
        </w:numPr>
        <w:ind w:left="0" w:firstLine="709"/>
        <w:jc w:val="both"/>
        <w:rPr>
          <w:sz w:val="28"/>
          <w:szCs w:val="28"/>
        </w:rPr>
      </w:pPr>
      <w:r>
        <w:rPr>
          <w:sz w:val="28"/>
          <w:szCs w:val="28"/>
        </w:rPr>
        <w:t>архитектура интерьера в сочетании с отдельными вещами-символами (интерьер 30-х сам по себе символичен);</w:t>
      </w:r>
    </w:p>
    <w:p>
      <w:pPr>
        <w:pStyle w:val="Normal"/>
        <w:numPr>
          <w:ilvl w:val="0"/>
          <w:numId w:val="2"/>
        </w:numPr>
        <w:ind w:left="0" w:firstLine="709"/>
        <w:jc w:val="both"/>
        <w:rPr>
          <w:sz w:val="28"/>
          <w:szCs w:val="28"/>
        </w:rPr>
      </w:pPr>
      <w:r>
        <w:rPr>
          <w:sz w:val="28"/>
          <w:szCs w:val="28"/>
        </w:rPr>
        <w:t>приём «скрытой» экспозиции, когда в мемориал вводится дополнительная информация. Так, для раскрытия сюжета (как повод для разговора) о создании творческих союзов в 30-е гг, в частности Союза писателей СССР, в столовую была помещена картина Викторова «Обсуждение романа Н.А. Островского «Рождённые бурей» в 1936 году». Интерьер, изображённый на картине, но населённый людьми, точно воспроизводит современный облик столовой (в которой и проходило обсуждение);</w:t>
      </w:r>
    </w:p>
    <w:p>
      <w:pPr>
        <w:pStyle w:val="Normal"/>
        <w:numPr>
          <w:ilvl w:val="0"/>
          <w:numId w:val="2"/>
        </w:numPr>
        <w:ind w:left="0" w:firstLine="709"/>
        <w:jc w:val="both"/>
        <w:rPr>
          <w:sz w:val="28"/>
          <w:szCs w:val="28"/>
        </w:rPr>
      </w:pPr>
      <w:r>
        <w:rPr>
          <w:sz w:val="28"/>
          <w:szCs w:val="28"/>
        </w:rPr>
        <w:t xml:space="preserve">анализ аспектов музейного предмета, передача его ценностно-смыслового значения. С точки зрения использования в рамках урока были рассмотрены отдельные предметы мемориала.  </w:t>
      </w:r>
    </w:p>
    <w:p>
      <w:pPr>
        <w:pStyle w:val="Normal"/>
        <w:pBdr>
          <w:bottom w:val="dotted" w:sz="24" w:space="0" w:color="000000"/>
        </w:pBdr>
        <w:ind w:firstLine="709"/>
        <w:jc w:val="both"/>
        <w:rPr>
          <w:sz w:val="28"/>
          <w:szCs w:val="28"/>
        </w:rPr>
      </w:pPr>
      <w:r>
        <w:rPr>
          <w:sz w:val="28"/>
          <w:szCs w:val="28"/>
        </w:rPr>
      </w:r>
    </w:p>
    <w:p>
      <w:pPr>
        <w:pStyle w:val="Style28"/>
        <w:spacing w:before="0" w:after="0"/>
        <w:ind w:firstLine="709"/>
        <w:jc w:val="both"/>
        <w:rPr>
          <w:sz w:val="28"/>
          <w:szCs w:val="28"/>
        </w:rPr>
      </w:pPr>
      <w:r>
        <w:rPr>
          <w:b/>
          <w:sz w:val="28"/>
          <w:szCs w:val="28"/>
        </w:rPr>
        <w:t>Прежде чем перейти к описанию содержания урока, необходимо отступление – комментарий по истории мемориала.</w:t>
      </w:r>
      <w:r>
        <w:rPr>
          <w:sz w:val="28"/>
          <w:szCs w:val="28"/>
        </w:rPr>
        <w:t xml:space="preserve"> Мемориальные комнаты на протяжении истории музея прошли сложный процесс восстановления. При составлении тематического плана экспозиции в марте 1940 г. мемориальной частью считали только одну комнату − кабинет Н.А. Островского. В других же двух комнатах квартиры предполагалось развернуть экспозицию на тему «Жизнь и творчество Н. Островского»</w:t>
      </w:r>
      <w:r>
        <w:rPr>
          <w:rStyle w:val="Style14"/>
          <w:rStyle w:val="Style19"/>
          <w:sz w:val="28"/>
          <w:szCs w:val="28"/>
        </w:rPr>
        <w:footnoteReference w:id="2"/>
      </w:r>
      <w:r>
        <w:rPr>
          <w:sz w:val="28"/>
          <w:szCs w:val="28"/>
        </w:rPr>
        <w:t>. Для организации экспозиционного пространства музею были переданы две квартиры: № 38 и № 39 . Было решено снести межкомнатную перегородку в квартире № 39,  а также пробить дверь в стене между этими квартирами. Мемориальную комнату задумано было показать такой, какой она была в дни напряжённой творческой работы писателя. Вплотную к кровати были поставлены маленький квадратный стол и два стула. На столе и на диване лежали рукописи романа «Рождённые бурей», карандаши, резинки, перочинный нож, чистая бумага. «На письменном столе: много газет, которые Н.А. Островский не успевал прочитывать во время спешной работы и которые собирались для него, радиоприёмник, портрет Ольги Осиповны, поставленный по указанию самого Островского, последнее издание «Как закалялась сталь», письменный прибор с большим количеством карандашей и ручек в подставке. На стене у кровати – звонок с длинным шнуром».</w:t>
      </w:r>
      <w:r>
        <w:rPr>
          <w:rStyle w:val="Style14"/>
          <w:rStyle w:val="Style19"/>
          <w:sz w:val="28"/>
          <w:szCs w:val="28"/>
        </w:rPr>
        <w:footnoteReference w:id="3"/>
      </w:r>
      <w:r>
        <w:rPr>
          <w:sz w:val="28"/>
          <w:szCs w:val="28"/>
        </w:rPr>
        <w:t xml:space="preserve"> При разработке тематического плана особо обсуждалось, как быть с библиотекой Н.А. Островского. Большой шкаф с книгами стоял на тот момент в столовой (где он и стоял при жизни писателя). Шкаф занимал треть стены, где должна была быть развёрнута экспозиция. Переносить книги в мемориальную комнату не решились, т. к. их там не было при жизни писателя, но и оставить на месте было нельзя, т. к. «присутствие книг не совпадало с темой экспозиции».</w:t>
      </w:r>
      <w:r>
        <w:rPr>
          <w:rStyle w:val="Style14"/>
          <w:rStyle w:val="Style19"/>
          <w:sz w:val="28"/>
          <w:szCs w:val="28"/>
        </w:rPr>
        <w:footnoteReference w:id="4"/>
      </w:r>
    </w:p>
    <w:p>
      <w:pPr>
        <w:pStyle w:val="Normal"/>
        <w:ind w:firstLine="709"/>
        <w:jc w:val="both"/>
        <w:rPr>
          <w:sz w:val="28"/>
          <w:szCs w:val="28"/>
        </w:rPr>
      </w:pPr>
      <w:r>
        <w:rPr>
          <w:sz w:val="28"/>
          <w:szCs w:val="28"/>
        </w:rPr>
        <w:t>После долгих размышлений шкаф было решено оставить на месте.</w:t>
      </w:r>
    </w:p>
    <w:p>
      <w:pPr>
        <w:pStyle w:val="Normal"/>
        <w:ind w:firstLine="709"/>
        <w:jc w:val="both"/>
        <w:rPr/>
      </w:pPr>
      <w:r>
        <w:rPr>
          <w:sz w:val="28"/>
          <w:szCs w:val="28"/>
        </w:rPr>
        <w:t>Помещения, в которых предполагалось открыть музей, были отремонтированы.</w:t>
      </w:r>
      <w:r>
        <w:rPr>
          <w:rStyle w:val="Style14"/>
          <w:rStyle w:val="Style19"/>
          <w:sz w:val="28"/>
          <w:szCs w:val="28"/>
        </w:rPr>
        <w:footnoteReference w:id="5"/>
      </w:r>
      <w:r>
        <w:rPr>
          <w:sz w:val="28"/>
          <w:szCs w:val="28"/>
        </w:rPr>
        <w:t xml:space="preserve"> Была проведена реставрация кресел и дивана в мемориальной комнате (Из записки Р.П. Островской от 27.04.1940г.).</w:t>
      </w:r>
      <w:r>
        <w:rPr>
          <w:rStyle w:val="Style14"/>
          <w:rStyle w:val="Style19"/>
          <w:sz w:val="28"/>
          <w:szCs w:val="28"/>
        </w:rPr>
        <w:footnoteReference w:id="6"/>
      </w:r>
      <w:r>
        <w:rPr>
          <w:sz w:val="28"/>
          <w:szCs w:val="28"/>
        </w:rPr>
        <w:t xml:space="preserve"> В бывшей прихожей размещались витрины с личными вещами Н. Островского и клавирами любимых музыкальных произведений и песен.</w:t>
      </w:r>
    </w:p>
    <w:p>
      <w:pPr>
        <w:pStyle w:val="Normal"/>
        <w:ind w:firstLine="709"/>
        <w:jc w:val="both"/>
        <w:rPr>
          <w:sz w:val="28"/>
          <w:szCs w:val="28"/>
        </w:rPr>
      </w:pPr>
      <w:r>
        <w:rPr>
          <w:sz w:val="28"/>
          <w:szCs w:val="28"/>
        </w:rPr>
        <w:t>Некоторые изменения произошли в годы войны, так как фонды музея были эвакуированы, однако музей продолжал работу. К июлю 1944 г. экспозиция ещё не была наполнена мемориальными вещами, так как не была завершена реэвакуации музейных фондов.</w:t>
      </w:r>
      <w:r>
        <w:rPr>
          <w:rStyle w:val="Style14"/>
          <w:rStyle w:val="Style19"/>
          <w:sz w:val="28"/>
          <w:szCs w:val="28"/>
        </w:rPr>
        <w:footnoteReference w:id="7"/>
      </w:r>
    </w:p>
    <w:p>
      <w:pPr>
        <w:pStyle w:val="Normal"/>
        <w:ind w:firstLine="709"/>
        <w:jc w:val="both"/>
        <w:rPr>
          <w:sz w:val="28"/>
          <w:szCs w:val="28"/>
        </w:rPr>
      </w:pPr>
      <w:r>
        <w:rPr>
          <w:sz w:val="28"/>
          <w:szCs w:val="28"/>
        </w:rPr>
        <w:t>Из дневника сотрудницы музея Дины Соколовой: «Всего за апрель провела 34 экскурсии. К концу месяца у меня уже закрывались глаза и я беспрерывно зевала от усталости …»</w:t>
      </w:r>
      <w:r>
        <w:rPr>
          <w:rStyle w:val="Style14"/>
          <w:rStyle w:val="Style19"/>
          <w:sz w:val="28"/>
          <w:szCs w:val="28"/>
        </w:rPr>
        <w:footnoteReference w:id="8"/>
      </w:r>
    </w:p>
    <w:p>
      <w:pPr>
        <w:pStyle w:val="Normal"/>
        <w:ind w:firstLine="709"/>
        <w:jc w:val="both"/>
        <w:rPr/>
      </w:pPr>
      <w:r>
        <w:rPr>
          <w:sz w:val="28"/>
          <w:szCs w:val="28"/>
        </w:rPr>
        <w:t xml:space="preserve">К 1945 году реэвакуация была завершена, мемориальная комната была восстановлена полностью. В трудное послевоенное время экскурсовод обращал внимание на суровую обстановку личной комнаты Н. Островского. В мемориал свободно можно было входить. Это собственно и был музей. </w:t>
      </w:r>
    </w:p>
    <w:p>
      <w:pPr>
        <w:pStyle w:val="Normal"/>
        <w:ind w:firstLine="709"/>
        <w:jc w:val="both"/>
        <w:rPr/>
      </w:pPr>
      <w:r>
        <w:rPr>
          <w:sz w:val="28"/>
          <w:szCs w:val="28"/>
        </w:rPr>
        <w:t xml:space="preserve">В 1955 году Мосгорисполком решением от 7 марта выделил музею дополнительную площадь в размере 178 кв. метров за счёт квартир № 40 и № 41. В связи с этим в 1956−1957 годах была произведена реконструкция и ремонт всех помещений музея общей площадью 349 кв. метров и создана новая экспозиция, которая просуществовала вплоть до 1970 г. </w:t>
      </w:r>
    </w:p>
    <w:p>
      <w:pPr>
        <w:pStyle w:val="Normal"/>
        <w:ind w:firstLine="709"/>
        <w:jc w:val="both"/>
        <w:rPr/>
      </w:pPr>
      <w:r>
        <w:rPr>
          <w:sz w:val="28"/>
          <w:szCs w:val="28"/>
        </w:rPr>
        <w:t>Была существенно расширена мемориальная часть музея: восстановлены столовая и передняя. У директора музея Р.П. Островской были приобретены некоторые мемориальные вещи для создания более масштабного мемориального комплекса.</w:t>
      </w:r>
    </w:p>
    <w:p>
      <w:pPr>
        <w:pStyle w:val="Normal"/>
        <w:ind w:firstLine="709"/>
        <w:jc w:val="both"/>
        <w:rPr/>
      </w:pPr>
      <w:r>
        <w:rPr>
          <w:sz w:val="28"/>
          <w:szCs w:val="28"/>
        </w:rPr>
        <w:t xml:space="preserve">28 августа 1970 г. Мосгорисполком решением № 44/19 от 28 августа 1970 года, отмечая большую работу, проводимую коллективом музея по коммунистическому воспитанию молодёжи, передал музею для расширения экспозиции и других нужд площадь трёх прилегающих к музею квартир общим размером 147 кв. метров. </w:t>
      </w:r>
    </w:p>
    <w:p>
      <w:pPr>
        <w:pStyle w:val="Normal"/>
        <w:ind w:firstLine="709"/>
        <w:jc w:val="both"/>
        <w:rPr/>
      </w:pPr>
      <w:r>
        <w:rPr>
          <w:sz w:val="28"/>
          <w:szCs w:val="28"/>
        </w:rPr>
        <w:t xml:space="preserve"> </w:t>
      </w:r>
      <w:r>
        <w:rPr>
          <w:sz w:val="28"/>
          <w:szCs w:val="28"/>
        </w:rPr>
        <w:tab/>
        <w:t>С учётом полученных 147 кв. метров была разработана новая планировка всех помещений музея. Так, на мемориальную квартиру писателя было выделено 75 квадратных метров (столовая, гостиная, личная комната и передняя). Изменения были немалые. Например, заделывалась ранее не существовавшая дверь в столовой. Пришедший в ветхость пол квартиры заменялся новым дубовым паркетом, изготовленным по мемориальному образцу.</w:t>
      </w:r>
    </w:p>
    <w:p>
      <w:pPr>
        <w:pStyle w:val="Normal"/>
        <w:pBdr>
          <w:bottom w:val="dotted" w:sz="24" w:space="1" w:color="000000"/>
        </w:pBdr>
        <w:ind w:firstLine="709"/>
        <w:jc w:val="both"/>
        <w:rPr>
          <w:b/>
          <w:b/>
          <w:sz w:val="28"/>
          <w:szCs w:val="28"/>
        </w:rPr>
      </w:pPr>
      <w:r>
        <w:rPr>
          <w:b/>
          <w:sz w:val="28"/>
          <w:szCs w:val="28"/>
        </w:rPr>
        <w:t>Все эти подробности мы привели для того, чтобы показать, сколь сложен был процесс воссоздания мемориала. Столь сложная его история, многоэтапное формирование, наличие типологии даёт нам сегодня информацию к размышлению, какие предметы можно задействовать в музейной работе более активно, впрочем, как и само пространство.</w:t>
      </w:r>
    </w:p>
    <w:p>
      <w:pPr>
        <w:pStyle w:val="Normal"/>
        <w:pBdr>
          <w:bottom w:val="dotted" w:sz="24" w:space="1" w:color="000000"/>
        </w:pBdr>
        <w:ind w:firstLine="709"/>
        <w:jc w:val="both"/>
        <w:rPr>
          <w:b/>
          <w:b/>
          <w:sz w:val="28"/>
          <w:szCs w:val="28"/>
        </w:rPr>
      </w:pPr>
      <w:r>
        <w:rPr>
          <w:b/>
          <w:sz w:val="28"/>
          <w:szCs w:val="28"/>
        </w:rPr>
      </w:r>
    </w:p>
    <w:p>
      <w:pPr>
        <w:pStyle w:val="Normal"/>
        <w:ind w:firstLine="709"/>
        <w:jc w:val="both"/>
        <w:rPr>
          <w:sz w:val="28"/>
          <w:szCs w:val="28"/>
        </w:rPr>
      </w:pPr>
      <w:r>
        <w:rPr>
          <w:rStyle w:val="C7"/>
          <w:b/>
          <w:sz w:val="28"/>
          <w:szCs w:val="28"/>
        </w:rPr>
        <w:t>Итак, основной задачей урока было признано погружение детей в эпоху 30-х гг. через музейные экспонаты (предметы быта, книги, мемориал), а также создание исторического контекста, необходимого для понимания основной темы урока.</w:t>
      </w:r>
      <w:r>
        <w:rPr>
          <w:rStyle w:val="C7"/>
          <w:sz w:val="28"/>
          <w:szCs w:val="28"/>
        </w:rPr>
        <w:t xml:space="preserve"> По окончании урока дети должны сформулировать своё мнение по вопросу: </w:t>
      </w:r>
      <w:r>
        <w:rPr>
          <w:b/>
          <w:sz w:val="28"/>
          <w:szCs w:val="28"/>
        </w:rPr>
        <w:t xml:space="preserve">«Какой была эпоха 1930-х годов? Все «за» и «против». </w:t>
      </w:r>
    </w:p>
    <w:p>
      <w:pPr>
        <w:pStyle w:val="Normal"/>
        <w:ind w:firstLine="709"/>
        <w:jc w:val="both"/>
        <w:rPr/>
      </w:pPr>
      <w:r>
        <w:rPr>
          <w:rStyle w:val="C7"/>
          <w:b/>
          <w:sz w:val="28"/>
          <w:szCs w:val="28"/>
        </w:rPr>
        <w:t>Ещё раз подчеркнём, что</w:t>
      </w:r>
      <w:r>
        <w:rPr>
          <w:b/>
          <w:sz w:val="28"/>
          <w:szCs w:val="28"/>
        </w:rPr>
        <w:t xml:space="preserve"> участники урока – дети и учителя – должны угадать за мебелью, драпировками, агитационным фарфором, мемориальной обстановкой сложные духовные процессы 30-х гг. прошлого века. </w:t>
      </w:r>
    </w:p>
    <w:p>
      <w:pPr>
        <w:pStyle w:val="Normal"/>
        <w:ind w:firstLine="709"/>
        <w:jc w:val="both"/>
        <w:rPr>
          <w:sz w:val="28"/>
          <w:szCs w:val="28"/>
        </w:rPr>
      </w:pPr>
      <w:r>
        <w:rPr>
          <w:b/>
          <w:sz w:val="28"/>
          <w:szCs w:val="28"/>
        </w:rPr>
        <w:t xml:space="preserve">Для этого детям предложены анкеты, </w:t>
      </w:r>
      <w:r>
        <w:rPr>
          <w:sz w:val="28"/>
          <w:szCs w:val="28"/>
        </w:rPr>
        <w:t>причём в вопросах уже заложен выход на основные сюжеты духовной жизни 20-30-х гг. в СССР. Оговоримся, что урок начинается с краткой преамбулы в холле музея. Затем в прихожей мемориала дети получают планшеты с анкетами и отправляются в самостоятельное путешествие по кабинету и столовой (основной вопрос уже поставлен перед ними). Школьников мы делим на две группы. В этой достаточно обширной теме мы выбрали главные, на наш взгляд, процессы, явления и понятия, характерные для означенного периода.</w:t>
      </w:r>
    </w:p>
    <w:p>
      <w:pPr>
        <w:pStyle w:val="Normal"/>
        <w:ind w:firstLine="709"/>
        <w:jc w:val="both"/>
        <w:rPr>
          <w:sz w:val="28"/>
          <w:szCs w:val="28"/>
        </w:rPr>
      </w:pPr>
      <w:r>
        <w:rPr>
          <w:sz w:val="28"/>
          <w:szCs w:val="28"/>
        </w:rPr>
        <w:t>Какие это сюжеты и темы?</w:t>
      </w:r>
    </w:p>
    <w:p>
      <w:pPr>
        <w:pStyle w:val="Normal"/>
        <w:ind w:firstLine="709"/>
        <w:jc w:val="both"/>
        <w:rPr>
          <w:sz w:val="28"/>
          <w:szCs w:val="28"/>
        </w:rPr>
      </w:pPr>
      <w:r>
        <w:rPr>
          <w:b/>
          <w:sz w:val="28"/>
          <w:szCs w:val="28"/>
        </w:rPr>
        <w:t xml:space="preserve">1. Интерьер 30-х гг. </w:t>
      </w:r>
      <w:r>
        <w:rPr>
          <w:sz w:val="28"/>
          <w:szCs w:val="28"/>
        </w:rPr>
        <w:t>1930-е гг в СССР относились к тем историческим эпохам, когда даже повседневная жизнь оказывалась предельно политизированной. В самых обычных предметах бытового обихода можно обнаружить отражение сложных общественно-политических процессов. Так, в</w:t>
      </w:r>
      <w:r>
        <w:rPr>
          <w:sz w:val="28"/>
          <w:szCs w:val="28"/>
          <w:shd w:fill="FFFFFF" w:val="clear"/>
        </w:rPr>
        <w:t> интерьере присутствует агитационный фарфор с пионерской и армейской символикой, портреты вождей – Сталина и Ленина. Но интереснее экспонаты со скрытым смыслом, которые требуют рассказа и пояснений.</w:t>
      </w:r>
      <w:r>
        <w:rPr>
          <w:sz w:val="28"/>
          <w:szCs w:val="28"/>
        </w:rPr>
        <w:t xml:space="preserve"> Бюст Анри Барбюса − не просто подарок Н.А. Островскому от его лечащего врача Павловского. Это яркое свидетельство эпохи. Нашему герою подарен бюст французского писателя, журналиста и общественного деятеля,</w:t>
      </w:r>
      <w:r>
        <w:rPr>
          <w:sz w:val="28"/>
          <w:szCs w:val="28"/>
          <w:shd w:fill="FFFFFF" w:val="clear"/>
        </w:rPr>
        <w:t xml:space="preserve"> резко критиковавшего капиталистическую эксплуатацию и буржуазную цивилизацию, одновременно активно пропагандирующего процессы строительства</w:t>
      </w:r>
      <w:r>
        <w:rPr>
          <w:rStyle w:val="Appleconvertedspace"/>
          <w:sz w:val="28"/>
          <w:szCs w:val="28"/>
          <w:shd w:fill="FFFFFF" w:val="clear"/>
        </w:rPr>
        <w:t> </w:t>
      </w:r>
      <w:hyperlink r:id="rId2">
        <w:r>
          <w:rPr>
            <w:rStyle w:val="Style15"/>
            <w:color w:val="000000"/>
            <w:sz w:val="28"/>
            <w:szCs w:val="28"/>
            <w:shd w:fill="FFFFFF" w:val="clear"/>
          </w:rPr>
          <w:t>социализма</w:t>
        </w:r>
      </w:hyperlink>
      <w:r>
        <w:rPr>
          <w:rStyle w:val="Appleconvertedspace"/>
          <w:sz w:val="28"/>
          <w:szCs w:val="28"/>
          <w:shd w:fill="FFFFFF" w:val="clear"/>
        </w:rPr>
        <w:t> </w:t>
      </w:r>
      <w:r>
        <w:rPr>
          <w:sz w:val="28"/>
          <w:szCs w:val="28"/>
          <w:shd w:fill="FFFFFF" w:val="clear"/>
        </w:rPr>
        <w:t>в</w:t>
      </w:r>
      <w:r>
        <w:rPr>
          <w:rStyle w:val="Appleconvertedspace"/>
          <w:sz w:val="28"/>
          <w:szCs w:val="28"/>
          <w:shd w:fill="FFFFFF" w:val="clear"/>
        </w:rPr>
        <w:t> </w:t>
      </w:r>
      <w:hyperlink r:id="rId3">
        <w:r>
          <w:rPr>
            <w:rStyle w:val="Style15"/>
            <w:color w:val="000000"/>
            <w:sz w:val="28"/>
            <w:szCs w:val="28"/>
            <w:shd w:fill="FFFFFF" w:val="clear"/>
          </w:rPr>
          <w:t>СССР</w:t>
        </w:r>
      </w:hyperlink>
      <w:r>
        <w:rPr>
          <w:rStyle w:val="Appleconvertedspace"/>
          <w:sz w:val="28"/>
          <w:szCs w:val="28"/>
          <w:shd w:fill="FFFFFF" w:val="clear"/>
        </w:rPr>
        <w:t> </w:t>
      </w:r>
      <w:r>
        <w:rPr>
          <w:sz w:val="28"/>
          <w:szCs w:val="28"/>
          <w:shd w:fill="FFFFFF" w:val="clear"/>
        </w:rPr>
        <w:t>и лично деятельность</w:t>
      </w:r>
      <w:r>
        <w:rPr>
          <w:rStyle w:val="Appleconvertedspace"/>
          <w:sz w:val="28"/>
          <w:szCs w:val="28"/>
          <w:shd w:fill="FFFFFF" w:val="clear"/>
        </w:rPr>
        <w:t> </w:t>
      </w:r>
      <w:hyperlink r:id="rId4">
        <w:r>
          <w:rPr>
            <w:rStyle w:val="Style15"/>
            <w:color w:val="000000"/>
            <w:sz w:val="28"/>
            <w:szCs w:val="28"/>
            <w:shd w:fill="FFFFFF" w:val="clear"/>
          </w:rPr>
          <w:t>Сталина</w:t>
        </w:r>
      </w:hyperlink>
      <w:r>
        <w:rPr>
          <w:rStyle w:val="Appleconvertedspace"/>
          <w:sz w:val="28"/>
          <w:szCs w:val="28"/>
          <w:shd w:fill="FFFFFF" w:val="clear"/>
        </w:rPr>
        <w:t>.</w:t>
      </w:r>
      <w:r>
        <w:rPr>
          <w:sz w:val="28"/>
          <w:szCs w:val="28"/>
          <w:shd w:fill="FFFFFF" w:val="clear"/>
        </w:rPr>
        <w:t xml:space="preserve"> Именно Анри Барбюс был автором афоризма «Сталин − это Ленин сегодня», он посещал СССР в 1927, 1932, 1934 и 1935 гг., заболел пневмонией во время написания второй биографии Сталина и умер в Москве</w:t>
      </w:r>
      <w:r>
        <w:rPr>
          <w:rStyle w:val="Appleconvertedspace"/>
          <w:sz w:val="28"/>
          <w:szCs w:val="28"/>
          <w:shd w:fill="FFFFFF" w:val="clear"/>
        </w:rPr>
        <w:t> </w:t>
      </w:r>
      <w:hyperlink r:id="rId5">
        <w:r>
          <w:rPr>
            <w:rStyle w:val="Style15"/>
            <w:color w:val="000000"/>
            <w:sz w:val="28"/>
            <w:szCs w:val="28"/>
            <w:u w:val="none"/>
            <w:shd w:fill="FFFFFF" w:val="clear"/>
          </w:rPr>
          <w:t>30 августа</w:t>
        </w:r>
      </w:hyperlink>
      <w:r>
        <w:rPr>
          <w:rStyle w:val="Appleconvertedspace"/>
          <w:sz w:val="28"/>
          <w:szCs w:val="28"/>
          <w:shd w:fill="FFFFFF" w:val="clear"/>
        </w:rPr>
        <w:t> </w:t>
      </w:r>
      <w:r>
        <w:rPr>
          <w:sz w:val="28"/>
          <w:szCs w:val="28"/>
          <w:shd w:fill="FFFFFF" w:val="clear"/>
        </w:rPr>
        <w:t>1935 года. На его могиле установлен камень из</w:t>
      </w:r>
      <w:r>
        <w:rPr>
          <w:rStyle w:val="Appleconvertedspace"/>
          <w:sz w:val="28"/>
          <w:szCs w:val="28"/>
          <w:shd w:fill="FFFFFF" w:val="clear"/>
        </w:rPr>
        <w:t> </w:t>
      </w:r>
      <w:hyperlink r:id="rId6">
        <w:r>
          <w:rPr>
            <w:rStyle w:val="Style15"/>
            <w:color w:val="000000"/>
            <w:sz w:val="28"/>
            <w:szCs w:val="28"/>
            <w:u w:val="none"/>
            <w:shd w:fill="FFFFFF" w:val="clear"/>
          </w:rPr>
          <w:t>родонита</w:t>
        </w:r>
      </w:hyperlink>
      <w:r>
        <w:rPr>
          <w:sz w:val="28"/>
          <w:szCs w:val="28"/>
          <w:shd w:fill="FFFFFF" w:val="clear"/>
        </w:rPr>
        <w:t>, третий по величине в мире, на котором выгравированы слова Сталина о Барбюсе.</w:t>
      </w:r>
    </w:p>
    <w:p>
      <w:pPr>
        <w:pStyle w:val="Normal"/>
        <w:ind w:firstLine="709"/>
        <w:jc w:val="both"/>
        <w:rPr>
          <w:sz w:val="28"/>
          <w:szCs w:val="28"/>
          <w:highlight w:val="white"/>
        </w:rPr>
      </w:pPr>
      <w:r>
        <w:rPr>
          <w:sz w:val="28"/>
          <w:szCs w:val="28"/>
        </w:rPr>
        <w:t>В процессе проведения урока последовательно затрагивается тема репрессий, в том числе особое внимание обращается на запрещение в СССР сразу после издания книги</w:t>
      </w:r>
      <w:r>
        <w:rPr>
          <w:sz w:val="28"/>
          <w:szCs w:val="28"/>
          <w:shd w:fill="FFFFFF" w:val="clear"/>
        </w:rPr>
        <w:t xml:space="preserve"> Барбюса «Сталин» (издана посмертно в</w:t>
      </w:r>
      <w:r>
        <w:rPr>
          <w:rStyle w:val="Appleconvertedspace"/>
          <w:sz w:val="28"/>
          <w:szCs w:val="28"/>
          <w:shd w:fill="FFFFFF" w:val="clear"/>
        </w:rPr>
        <w:t> </w:t>
      </w:r>
      <w:hyperlink r:id="rId7">
        <w:r>
          <w:rPr>
            <w:rStyle w:val="Style15"/>
            <w:color w:val="000000"/>
            <w:sz w:val="28"/>
            <w:szCs w:val="28"/>
            <w:u w:val="none"/>
            <w:shd w:fill="FFFFFF" w:val="clear"/>
          </w:rPr>
          <w:t>1935 году</w:t>
        </w:r>
      </w:hyperlink>
      <w:r>
        <w:rPr>
          <w:sz w:val="28"/>
          <w:szCs w:val="28"/>
        </w:rPr>
        <w:t>)</w:t>
      </w:r>
      <w:r>
        <w:rPr>
          <w:sz w:val="28"/>
          <w:szCs w:val="28"/>
          <w:shd w:fill="FFFFFF" w:val="clear"/>
        </w:rPr>
        <w:t xml:space="preserve">, поскольку многие упоминаемые там лица были репрессированы. </w:t>
      </w:r>
    </w:p>
    <w:p>
      <w:pPr>
        <w:pStyle w:val="Normal"/>
        <w:ind w:firstLine="709"/>
        <w:jc w:val="both"/>
        <w:rPr>
          <w:sz w:val="28"/>
          <w:szCs w:val="28"/>
          <w:shd w:fill="FFFFFF" w:val="clear"/>
        </w:rPr>
      </w:pPr>
      <w:r>
        <w:rPr>
          <w:sz w:val="28"/>
          <w:szCs w:val="28"/>
          <w:shd w:fill="FFFFFF" w:val="clear"/>
        </w:rPr>
      </w:r>
    </w:p>
    <w:p>
      <w:pPr>
        <w:pStyle w:val="Normal"/>
        <w:ind w:firstLine="709"/>
        <w:jc w:val="both"/>
        <w:rPr>
          <w:sz w:val="28"/>
          <w:szCs w:val="28"/>
        </w:rPr>
      </w:pPr>
      <w:r>
        <w:rPr>
          <w:b/>
          <w:sz w:val="28"/>
          <w:szCs w:val="28"/>
        </w:rPr>
        <w:t>2. Основные идеи эпохи</w:t>
      </w:r>
      <w:r>
        <w:rPr>
          <w:sz w:val="28"/>
          <w:szCs w:val="28"/>
        </w:rPr>
        <w:t>.</w:t>
      </w:r>
      <w:r>
        <w:rPr>
          <w:b/>
          <w:sz w:val="28"/>
          <w:szCs w:val="28"/>
        </w:rPr>
        <w:t xml:space="preserve"> «Календарь коммуниста на 1924 год» – книга из библиотеки Н.А. Островского. </w:t>
      </w:r>
      <w:r>
        <w:rPr>
          <w:sz w:val="28"/>
          <w:szCs w:val="28"/>
        </w:rPr>
        <w:t>Детям предлагается ознакомиться с этим уникальным экспонатом, поработать с ним, разграничить события «нового» и «старого» времени (праздники). Разделы календаря говорят сами за себя: пролетарские годовщины и праздники; антирелигиозный отдел; международные пролетарские объединения; Ленин и ленинизм; краткий очерк истории РКП; народное хозяйство; физическая культура; Красная армия. По календарю детям предлагается несколько вопросов, рассчитанных на работу с ним как с историческим источником. Знакомство с настоящим музейным экспонатом, ярко выражающим эпоху 20-х благодаря особой характерной для того времени стилистике и информации, содержащейся в нём, даёт яркое представление об эпохе.</w:t>
      </w:r>
    </w:p>
    <w:p>
      <w:pPr>
        <w:pStyle w:val="Normal"/>
        <w:ind w:firstLine="709"/>
        <w:jc w:val="both"/>
        <w:rPr>
          <w:sz w:val="28"/>
          <w:szCs w:val="28"/>
        </w:rPr>
      </w:pPr>
      <w:r>
        <w:rPr>
          <w:b/>
          <w:sz w:val="28"/>
          <w:szCs w:val="28"/>
        </w:rPr>
        <w:t>3. Сталинский ампир.</w:t>
      </w:r>
      <w:r>
        <w:rPr>
          <w:sz w:val="28"/>
          <w:szCs w:val="28"/>
        </w:rPr>
        <w:t xml:space="preserve"> Мы видели, как выражаются определённые идеи в «малом пространстве» квартиры. Выглянув в окно, можно оценить, как эти идеи охватывали и подчиняли себе гигантские пространства города и страны. Следует особо отметить, что стиль ампир появляется в исторические эпохи, когда особое значение придаётся мощи государства. Из окна мемориальной столовой видно жилое здание в названном стиле, выстроенное на месте церкви Дмитрия Солунского. Один из вопросов направляет детей к старой фотографии, где напротив нашего дома стоит церковь Дмитрия Солунского. Вопрос:</w:t>
      </w:r>
      <w:r>
        <w:rPr>
          <w:b/>
          <w:sz w:val="28"/>
          <w:szCs w:val="28"/>
        </w:rPr>
        <w:t xml:space="preserve"> Какие действия предпринимались в 30-е гг. для реализации задач по утверждению антирелигиозной идеологии? (Соотнеси вид из окна гостиной с фотографией 30-х гг.). Эти два вида контрастируют между собой. Вывод должен быть очень прост – разрушения храмов.</w:t>
      </w:r>
    </w:p>
    <w:p>
      <w:pPr>
        <w:pStyle w:val="Normal"/>
        <w:ind w:firstLine="709"/>
        <w:jc w:val="both"/>
        <w:rPr>
          <w:sz w:val="28"/>
          <w:szCs w:val="28"/>
        </w:rPr>
      </w:pPr>
      <w:r>
        <w:rPr>
          <w:b/>
          <w:sz w:val="28"/>
          <w:szCs w:val="28"/>
        </w:rPr>
        <w:t>4. Создание творческих союзов – одно из важнейших событий политики государства в сфере культуры.</w:t>
      </w:r>
      <w:r>
        <w:rPr>
          <w:sz w:val="28"/>
          <w:szCs w:val="28"/>
        </w:rPr>
        <w:t xml:space="preserve"> Тема освещена в учебнике следующим образом: «Идеологический контроль над деятельностью интеллигенции наряду с партийными органами осуществляли творческие союзы. В 1932 году ЦК ВКП(б) принял постановление «О перестройке литературно-художественных организаций». Было решено «объединить всех писателей, поддерживающих платформу советской власти», в единый Союз советских писателей и создать такие же союзы в других видах искусства. В августе 1934 года прошёл </w:t>
      </w:r>
      <w:r>
        <w:rPr>
          <w:sz w:val="28"/>
          <w:szCs w:val="28"/>
          <w:lang w:val="en-US"/>
        </w:rPr>
        <w:t>I</w:t>
      </w:r>
      <w:r>
        <w:rPr>
          <w:sz w:val="28"/>
          <w:szCs w:val="28"/>
        </w:rPr>
        <w:t xml:space="preserve"> Всесоюзный съезд советских писателей. Он избрал правление союза во главе с М. Горьким».</w:t>
      </w:r>
      <w:r>
        <w:rPr>
          <w:b/>
          <w:i/>
          <w:sz w:val="28"/>
          <w:szCs w:val="28"/>
        </w:rPr>
        <w:t xml:space="preserve"> </w:t>
      </w:r>
    </w:p>
    <w:p>
      <w:pPr>
        <w:pStyle w:val="Normal"/>
        <w:ind w:firstLine="709"/>
        <w:jc w:val="both"/>
        <w:rPr>
          <w:sz w:val="28"/>
          <w:szCs w:val="28"/>
        </w:rPr>
      </w:pPr>
      <w:r>
        <w:rPr>
          <w:b/>
          <w:sz w:val="28"/>
          <w:szCs w:val="28"/>
        </w:rPr>
        <w:t xml:space="preserve">Но у нас школьники могут получить образное представление на примере конкретного сюжета – заседания президиума правления Союза советских писателей на квартире Н. А. Островского, посвящённого обсуждению романа «Рождённые бурей». </w:t>
      </w:r>
      <w:r>
        <w:rPr>
          <w:sz w:val="28"/>
          <w:szCs w:val="28"/>
        </w:rPr>
        <w:t>В мемориал помещена картина С. П. Викторова «Обсуждение романа Н.А. Островского «Рождённые бурей» 15 ноября 1936 г. на выездном заседании правления Союза советских писателей». На ней − та самая столовая, в которой дети находятся в момент урока (интерьер идентичен), известные советские писатели и критики в момент речи Н. Островского. Школьники отвечают на вопрос: Найди картину, отразившую событие, которое произошло 15 ноября 1936 года в квартире писателя. Какая организация играла ведущую роль в обсуждении и утверждении литературных произведений в советское время? Именно через вопрос они выходят на картину самостоятельно, знакомятся с сюжетом и полную информацию получают в заключительном диалоге.</w:t>
      </w:r>
    </w:p>
    <w:p>
      <w:pPr>
        <w:pStyle w:val="Normal"/>
        <w:ind w:firstLine="709"/>
        <w:jc w:val="both"/>
        <w:rPr>
          <w:sz w:val="28"/>
          <w:szCs w:val="28"/>
        </w:rPr>
      </w:pPr>
      <w:r>
        <w:rPr>
          <w:b/>
          <w:sz w:val="28"/>
          <w:szCs w:val="28"/>
        </w:rPr>
        <w:t xml:space="preserve">5. «Штаб пролетарской литературы». </w:t>
      </w:r>
      <w:r>
        <w:rPr>
          <w:sz w:val="28"/>
          <w:szCs w:val="28"/>
        </w:rPr>
        <w:t xml:space="preserve">Для понимания эпохи то, что происходило в квартире писателя – прекрасный пример. Н.А. Островский работал в напряжённом темпе. Утром входила к нему сестра с утренней почтой и газетами, книгами, стопками писем. День начинался. Приходили делегации, происходили встречи. С утра до поздней ночи работал секретариат, стучали машинки, редактировалась книга. Слушались по радио сводки, писались под диктовку Островского ответы на многочисленные письма читателей, писатель слушал читку свежих газет и журналов. Выписывалось 14 ежедневных газет и 35 журналов. Писатель очень любил обстановку такой напряжённой горячей работы и называл свою квартиру «штабом». Машинки «трещали, как пулемёты». </w:t>
      </w:r>
      <w:r>
        <w:rPr>
          <w:b/>
          <w:sz w:val="28"/>
          <w:szCs w:val="28"/>
        </w:rPr>
        <w:t>Мы можем отметить, что темп работы Н. Островского, по сути, соответствовал темпу жизни страны. 1930- е – это годы первых пятилеток. В 30-е гг. даже бытовало выражение «большевистские темпы».</w:t>
      </w:r>
    </w:p>
    <w:p>
      <w:pPr>
        <w:pStyle w:val="Normal"/>
        <w:ind w:firstLine="709"/>
        <w:jc w:val="both"/>
        <w:rPr>
          <w:sz w:val="28"/>
          <w:szCs w:val="28"/>
        </w:rPr>
      </w:pPr>
      <w:r>
        <w:rPr>
          <w:sz w:val="28"/>
          <w:szCs w:val="28"/>
        </w:rPr>
        <w:t xml:space="preserve">Московская квартира писателя на Тверской, 14 стала центром притяжения художественной интеллигенции столицы в 1935−36 гг. </w:t>
      </w:r>
    </w:p>
    <w:p>
      <w:pPr>
        <w:pStyle w:val="Normal"/>
        <w:ind w:firstLine="709"/>
        <w:jc w:val="both"/>
        <w:rPr/>
      </w:pPr>
      <w:r>
        <w:rPr>
          <w:sz w:val="28"/>
          <w:szCs w:val="28"/>
        </w:rPr>
        <w:t xml:space="preserve">Самостоятельно по вопросам школьники выходят на тематический комплекс В. Мейерхольда и З. Райх. На столе в кабинете (по желанию Островского) стояла подаренная ему Зинаидой Райх статуэтка («Дама с камелиями», автор – Наталья Данько). Рядом – их фотографии, а также документы – копии записок В. Мейерхольда по пьесе «Одна жизнь», сценарий. Особо отметим воспроизведение документа: знаменитые слова Н.А. Островского («Самое дорогое у человека…»), </w:t>
      </w:r>
      <w:r>
        <w:rPr>
          <w:b/>
          <w:sz w:val="28"/>
          <w:szCs w:val="28"/>
          <w:u w:val="single"/>
        </w:rPr>
        <w:t>написанные рукой В. Мейерхольда</w:t>
      </w:r>
      <w:r>
        <w:rPr>
          <w:sz w:val="28"/>
          <w:szCs w:val="28"/>
        </w:rPr>
        <w:t>.</w:t>
      </w:r>
      <w:r>
        <w:rPr>
          <w:i/>
          <w:sz w:val="28"/>
          <w:szCs w:val="28"/>
        </w:rPr>
        <w:t xml:space="preserve"> </w:t>
      </w:r>
      <w:r>
        <w:rPr>
          <w:sz w:val="28"/>
          <w:szCs w:val="28"/>
        </w:rPr>
        <w:t>Из театрального мира Всеволод Мейерхольд и Зинаида Райх чаще всего бывали в доме писателя. Мейерхольд приходил к Островскому с актёрами своего театра, среди которых были Михаил Царёв и Евгений Самойлов. Вся работа над замыслом спектакля по роману Н. Островского и его реализацией велась Мейерхольдом в постоянном контакте с автором. Мейерхольд, как мы знаем, был репрессирован и расстрелян. Этот сюжет крайне необходим нам для создания образа эпохи.</w:t>
      </w:r>
    </w:p>
    <w:p>
      <w:pPr>
        <w:pStyle w:val="Normal"/>
        <w:ind w:firstLine="709"/>
        <w:jc w:val="both"/>
        <w:rPr>
          <w:sz w:val="28"/>
          <w:szCs w:val="28"/>
        </w:rPr>
      </w:pPr>
      <w:r>
        <w:rPr>
          <w:sz w:val="28"/>
          <w:szCs w:val="28"/>
        </w:rPr>
      </w:r>
    </w:p>
    <w:p>
      <w:pPr>
        <w:pStyle w:val="Normal"/>
        <w:ind w:firstLine="709"/>
        <w:jc w:val="both"/>
        <w:rPr/>
      </w:pPr>
      <w:r>
        <w:rPr>
          <w:b/>
          <w:sz w:val="28"/>
          <w:szCs w:val="28"/>
        </w:rPr>
        <w:t xml:space="preserve">6. Личность Н. Островского. Н.Островский – яркий представитель советской эпохи. </w:t>
      </w:r>
      <w:r>
        <w:rPr>
          <w:sz w:val="28"/>
          <w:szCs w:val="28"/>
        </w:rPr>
        <w:t>Мы уже поняли, что</w:t>
      </w:r>
      <w:r>
        <w:rPr>
          <w:b/>
          <w:sz w:val="28"/>
          <w:szCs w:val="28"/>
        </w:rPr>
        <w:t xml:space="preserve"> </w:t>
      </w:r>
      <w:r>
        <w:rPr>
          <w:sz w:val="28"/>
          <w:szCs w:val="28"/>
        </w:rPr>
        <w:t xml:space="preserve">личность Н. Островского органично соответствовала направлению и темпам развития страны, несмотря на особые и тяжёлые обстоятельства его «индивидуальной судьбы». </w:t>
      </w:r>
    </w:p>
    <w:p>
      <w:pPr>
        <w:pStyle w:val="Normal"/>
        <w:ind w:firstLine="709"/>
        <w:jc w:val="both"/>
        <w:rPr>
          <w:sz w:val="28"/>
          <w:szCs w:val="28"/>
          <w:highlight w:val="white"/>
        </w:rPr>
      </w:pPr>
      <w:r>
        <w:rPr>
          <w:sz w:val="28"/>
          <w:szCs w:val="28"/>
        </w:rPr>
        <w:t>В современных учебниках истории детям рекомендована к прочтению книга Андре Жида «Возвращение из СССР» 1936 года.</w:t>
      </w:r>
      <w:r>
        <w:rPr>
          <w:sz w:val="28"/>
          <w:szCs w:val="28"/>
          <w:shd w:fill="FFFFFF" w:val="clear"/>
        </w:rPr>
        <w:t xml:space="preserve"> В середине</w:t>
      </w:r>
      <w:r>
        <w:rPr>
          <w:rStyle w:val="Appleconvertedspace"/>
          <w:sz w:val="28"/>
          <w:szCs w:val="28"/>
          <w:shd w:fill="FFFFFF" w:val="clear"/>
        </w:rPr>
        <w:t xml:space="preserve"> </w:t>
      </w:r>
      <w:hyperlink r:id="rId8">
        <w:r>
          <w:rPr>
            <w:rStyle w:val="Style15"/>
            <w:color w:val="000000"/>
            <w:sz w:val="28"/>
            <w:szCs w:val="28"/>
            <w:u w:val="none"/>
            <w:shd w:fill="FFFFFF" w:val="clear"/>
          </w:rPr>
          <w:t>1930-х</w:t>
        </w:r>
      </w:hyperlink>
      <w:r>
        <w:rPr>
          <w:rStyle w:val="Appleconvertedspace"/>
          <w:sz w:val="28"/>
          <w:szCs w:val="28"/>
          <w:shd w:fill="FFFFFF" w:val="clear"/>
        </w:rPr>
        <w:t xml:space="preserve"> </w:t>
      </w:r>
      <w:r>
        <w:rPr>
          <w:sz w:val="28"/>
          <w:szCs w:val="28"/>
          <w:shd w:fill="FFFFFF" w:val="clear"/>
        </w:rPr>
        <w:t>годов, в обстановке захватывающего Европу</w:t>
      </w:r>
      <w:r>
        <w:rPr>
          <w:rStyle w:val="Appleconvertedspace"/>
          <w:sz w:val="28"/>
          <w:szCs w:val="28"/>
          <w:shd w:fill="FFFFFF" w:val="clear"/>
        </w:rPr>
        <w:t> </w:t>
      </w:r>
      <w:hyperlink r:id="rId9">
        <w:r>
          <w:rPr>
            <w:rStyle w:val="Style15"/>
            <w:color w:val="000000"/>
            <w:sz w:val="28"/>
            <w:szCs w:val="28"/>
            <w:u w:val="none"/>
            <w:shd w:fill="FFFFFF" w:val="clear"/>
          </w:rPr>
          <w:t>фашизма</w:t>
        </w:r>
      </w:hyperlink>
      <w:r>
        <w:rPr>
          <w:sz w:val="28"/>
          <w:szCs w:val="28"/>
          <w:shd w:fill="FFFFFF" w:val="clear"/>
        </w:rPr>
        <w:t>, Андре Жид (1869−1951), самый авторитетный французский писатель периода модернизма, увлёкся социалистической идеей, неоднократно выступал в поддержку</w:t>
      </w:r>
      <w:r>
        <w:rPr>
          <w:rStyle w:val="Appleconvertedspace"/>
          <w:sz w:val="28"/>
          <w:szCs w:val="28"/>
          <w:shd w:fill="FFFFFF" w:val="clear"/>
        </w:rPr>
        <w:t> </w:t>
      </w:r>
      <w:hyperlink r:id="rId10">
        <w:r>
          <w:rPr>
            <w:rStyle w:val="Style15"/>
            <w:color w:val="000000"/>
            <w:sz w:val="28"/>
            <w:szCs w:val="28"/>
            <w:u w:val="none"/>
            <w:shd w:fill="FFFFFF" w:val="clear"/>
          </w:rPr>
          <w:t>СССР</w:t>
        </w:r>
      </w:hyperlink>
      <w:r>
        <w:rPr>
          <w:rStyle w:val="Appleconvertedspace"/>
          <w:sz w:val="28"/>
          <w:szCs w:val="28"/>
          <w:shd w:fill="FFFFFF" w:val="clear"/>
        </w:rPr>
        <w:t> </w:t>
      </w:r>
      <w:r>
        <w:rPr>
          <w:sz w:val="28"/>
          <w:szCs w:val="28"/>
          <w:shd w:fill="FFFFFF" w:val="clear"/>
        </w:rPr>
        <w:t>и посетил Советский Союз. Во время своего приезда в</w:t>
      </w:r>
      <w:r>
        <w:rPr>
          <w:rStyle w:val="Appleconvertedspace"/>
          <w:sz w:val="28"/>
          <w:szCs w:val="28"/>
          <w:shd w:fill="FFFFFF" w:val="clear"/>
        </w:rPr>
        <w:t> </w:t>
      </w:r>
      <w:hyperlink r:id="rId11">
        <w:r>
          <w:rPr>
            <w:rStyle w:val="Style15"/>
            <w:color w:val="000000"/>
            <w:sz w:val="28"/>
            <w:szCs w:val="28"/>
            <w:u w:val="none"/>
            <w:shd w:fill="FFFFFF" w:val="clear"/>
          </w:rPr>
          <w:t>1936 году</w:t>
        </w:r>
      </w:hyperlink>
      <w:r>
        <w:rPr>
          <w:rStyle w:val="Appleconvertedspace"/>
          <w:sz w:val="28"/>
          <w:szCs w:val="28"/>
          <w:shd w:fill="FFFFFF" w:val="clear"/>
        </w:rPr>
        <w:t> </w:t>
      </w:r>
      <w:r>
        <w:rPr>
          <w:sz w:val="28"/>
          <w:szCs w:val="28"/>
          <w:shd w:fill="FFFFFF" w:val="clear"/>
        </w:rPr>
        <w:t>писатель стоял в почётном карауле у гроба</w:t>
      </w:r>
      <w:r>
        <w:rPr>
          <w:rStyle w:val="Appleconvertedspace"/>
          <w:sz w:val="28"/>
          <w:szCs w:val="28"/>
          <w:shd w:fill="FFFFFF" w:val="clear"/>
        </w:rPr>
        <w:t> </w:t>
      </w:r>
      <w:hyperlink r:id="rId12">
        <w:r>
          <w:rPr>
            <w:rStyle w:val="Style15"/>
            <w:color w:val="000000"/>
            <w:sz w:val="28"/>
            <w:szCs w:val="28"/>
            <w:u w:val="none"/>
            <w:shd w:fill="FFFFFF" w:val="clear"/>
          </w:rPr>
          <w:t>Максима Горького</w:t>
        </w:r>
      </w:hyperlink>
      <w:r>
        <w:rPr>
          <w:sz w:val="28"/>
          <w:szCs w:val="28"/>
          <w:shd w:fill="FFFFFF" w:val="clear"/>
        </w:rPr>
        <w:t>.</w:t>
      </w:r>
      <w:r>
        <w:rPr>
          <w:rStyle w:val="Appleconvertedspace"/>
          <w:sz w:val="28"/>
          <w:szCs w:val="28"/>
          <w:shd w:fill="FFFFFF" w:val="clear"/>
        </w:rPr>
        <w:t> Тем не менее в его книге содержится резкая критика советского режима: «</w:t>
      </w:r>
      <w:r>
        <w:rPr>
          <w:sz w:val="28"/>
          <w:szCs w:val="28"/>
        </w:rPr>
        <w:t>В СССР решено однажды и навсегда, что по любому вопросу должно быть только одно мнение. Впрочем, сознание людей сформировано таким образом, что этот конформизм им не в тягость, он для них естествен, они его не ощущают, и не думаю, что к этому могло бы примешиваться лицемерие… Каждое утро «Правда» им сообщает, что следует знать, о чём думать и чему верить. И нехорошо не подчиняться общему правилу. Получается, что, когда ты говоришь с каким-нибудь русским, ты говоришь словно со всеми сразу. Не то чтобы он буквально следовал каждому указанию, но в силу обстоятельств отличаться от других он просто не может. Надо иметь в виду также, что подобное сознание начинает формироваться с самого раннего детства… Самое главное при этом – убедить людей, что они счастливы настолько, насколько можно быть счастливым в ожидании лучшего, убедить людей, что другие повсюду менее счастливы, чем они. Этого можно достигнуть, только надёжно перекрыв любую связь с внешним миром (я имею в виду – «с заграницей»).</w:t>
      </w:r>
      <w:r>
        <w:rPr>
          <w:i/>
          <w:sz w:val="28"/>
          <w:szCs w:val="28"/>
        </w:rPr>
        <w:t xml:space="preserve"> Кстати, именно этот отрывок помещён в учебники. </w:t>
      </w:r>
      <w:r>
        <w:rPr>
          <w:sz w:val="28"/>
          <w:szCs w:val="28"/>
          <w:shd w:fill="FFFFFF" w:val="clear"/>
        </w:rPr>
        <w:t>Имя писателя (после официального разбора книги в «Правде») попало в СССР под запрет, его книги в СССР не издавались полвека.</w:t>
      </w:r>
    </w:p>
    <w:p>
      <w:pPr>
        <w:pStyle w:val="Normal"/>
        <w:ind w:firstLine="709"/>
        <w:jc w:val="both"/>
        <w:rPr>
          <w:i/>
          <w:i/>
          <w:sz w:val="28"/>
          <w:szCs w:val="28"/>
        </w:rPr>
      </w:pPr>
      <w:r>
        <w:rPr>
          <w:sz w:val="28"/>
          <w:szCs w:val="28"/>
        </w:rPr>
        <w:t>Чуть ли не единственная светлая глава книги посвящена Николаю Островскому. «Я не могу говорить об Островском, не испытывая чувства глубочайшего уважения. Если бы мы были не в СССР, я бы сказал: “Это святой”. Религия не создала более прекрасного лица…»</w:t>
      </w:r>
    </w:p>
    <w:p>
      <w:pPr>
        <w:pStyle w:val="Normal"/>
        <w:ind w:firstLine="709"/>
        <w:jc w:val="both"/>
        <w:rPr>
          <w:sz w:val="28"/>
          <w:szCs w:val="28"/>
        </w:rPr>
      </w:pPr>
      <w:r>
        <w:rPr>
          <w:sz w:val="28"/>
          <w:szCs w:val="28"/>
        </w:rPr>
        <w:t>В ходе поиска ответов школьники находят на мемориальном столе первое издание книги с закладками и работают с содержанием.</w:t>
      </w:r>
    </w:p>
    <w:p>
      <w:pPr>
        <w:pStyle w:val="Normal"/>
        <w:ind w:firstLine="709"/>
        <w:jc w:val="both"/>
        <w:rPr>
          <w:sz w:val="28"/>
          <w:szCs w:val="28"/>
        </w:rPr>
      </w:pPr>
      <w:r>
        <w:rPr>
          <w:sz w:val="28"/>
          <w:szCs w:val="28"/>
        </w:rPr>
      </w:r>
    </w:p>
    <w:p>
      <w:pPr>
        <w:pStyle w:val="Normal"/>
        <w:ind w:firstLine="709"/>
        <w:jc w:val="both"/>
        <w:rPr>
          <w:i/>
          <w:i/>
          <w:sz w:val="28"/>
          <w:szCs w:val="28"/>
        </w:rPr>
      </w:pPr>
      <w:r>
        <w:rPr>
          <w:b/>
          <w:sz w:val="28"/>
          <w:szCs w:val="28"/>
        </w:rPr>
        <w:t>7. «О чём говорила карта?»</w:t>
      </w:r>
    </w:p>
    <w:p>
      <w:pPr>
        <w:pStyle w:val="Normal"/>
        <w:ind w:firstLine="709"/>
        <w:jc w:val="both"/>
        <w:rPr>
          <w:b/>
          <w:b/>
          <w:sz w:val="28"/>
          <w:szCs w:val="28"/>
        </w:rPr>
      </w:pPr>
      <w:r>
        <w:rPr>
          <w:b/>
          <w:sz w:val="28"/>
          <w:szCs w:val="28"/>
        </w:rPr>
        <w:t>Личное отношение советского человека 30-х гг. к карте неслучайно. Этот человек испытал в той или иной степени события Первой мировой войны, Гражданской войны и пограничных конфликтов 20-30-х гг. Возможно, глядя на карту, он понимал, что в «горячих точках» завтра может погибнуть он сам и его близкие люди.</w:t>
      </w:r>
    </w:p>
    <w:p>
      <w:pPr>
        <w:pStyle w:val="Normal"/>
        <w:ind w:firstLine="709"/>
        <w:jc w:val="both"/>
        <w:rPr/>
      </w:pPr>
      <w:r>
        <w:rPr>
          <w:sz w:val="28"/>
          <w:szCs w:val="28"/>
        </w:rPr>
        <w:t>В мемориале есть удивительный экспонат – в кабинете, рядом с кроватью писателя – старая карта Испании, на которой он просил флажками отмечать места боевых действий повстанцев. В Испании сражался друг Островского – писатель Матэ Залка (псевдоним − генерал Лукач), наблюдал происходящее и описывал в очерках знаменитый советский журналист Михаил Кольцов. Дети находят «Испанский дневник» Кольцова самостоятельно и рассматривают.</w:t>
      </w:r>
    </w:p>
    <w:p>
      <w:pPr>
        <w:pStyle w:val="Normal"/>
        <w:ind w:firstLine="709"/>
        <w:jc w:val="both"/>
        <w:rPr/>
      </w:pPr>
      <w:r>
        <w:rPr>
          <w:sz w:val="28"/>
          <w:szCs w:val="28"/>
        </w:rPr>
        <w:t>Это даёт нам возможность перейти от внутреннего мира советского человека к таким сложным в</w:t>
      </w:r>
      <w:r>
        <w:rPr>
          <w:b/>
          <w:sz w:val="28"/>
          <w:szCs w:val="28"/>
        </w:rPr>
        <w:t>нешнеполитическим событиям, как война в Испании и распространение фашизма.</w:t>
      </w:r>
    </w:p>
    <w:p>
      <w:pPr>
        <w:pStyle w:val="Normal"/>
        <w:ind w:firstLine="709"/>
        <w:jc w:val="both"/>
        <w:rPr>
          <w:sz w:val="28"/>
          <w:szCs w:val="28"/>
        </w:rPr>
      </w:pPr>
      <w:r>
        <w:rPr>
          <w:sz w:val="28"/>
          <w:szCs w:val="28"/>
        </w:rPr>
        <w:t>В учебнике истории тема присутствует: «Первая попытка реализовать тактику Коминтерна на практике была предпринята в 1936 году, в Испании, когда генерал Франко возглавил фашистский мятеж против республиканского правительства. Италия и Германия оказывали испанским фашистам существенную материальную и техническую помощь. Англия и Франция провозгласили политику «невмешательства», которая была на руку мятежникам. Эта позиция вызвала возмущение левых сил. В Испанию потянулись тысячи добровольцев из разных стран мира…</w:t>
      </w:r>
    </w:p>
    <w:p>
      <w:pPr>
        <w:pStyle w:val="Normal"/>
        <w:ind w:firstLine="709"/>
        <w:jc w:val="both"/>
        <w:rPr/>
      </w:pPr>
      <w:r>
        <w:rPr>
          <w:sz w:val="28"/>
          <w:szCs w:val="28"/>
        </w:rPr>
        <w:t>4 октября 1936 года СССР открыто заявил о своей поддержке Испанской республики. В Испанию были направлены советская военная техника, 2 тыс. советников, а также значительное число добровольцев из числа военных специалистов».</w:t>
      </w:r>
    </w:p>
    <w:p>
      <w:pPr>
        <w:pStyle w:val="Normal"/>
        <w:ind w:firstLine="709"/>
        <w:jc w:val="both"/>
        <w:rPr>
          <w:sz w:val="28"/>
          <w:szCs w:val="28"/>
        </w:rPr>
      </w:pPr>
      <w:r>
        <w:rPr>
          <w:sz w:val="28"/>
          <w:szCs w:val="28"/>
        </w:rPr>
        <w:t>Но именно у нас в музее, обнаружив карту и работая с ней, дети могут прочувствовать, сколь сильно волновала эта тема советских людей.</w:t>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t>8. Роман</w:t>
      </w:r>
      <w:r>
        <w:rPr>
          <w:sz w:val="28"/>
          <w:szCs w:val="28"/>
        </w:rPr>
        <w:t xml:space="preserve">. Один из самых популярных романов, которым зачитывалась молодёжь в 30-е гг. – «Как закалялась сталь». </w:t>
      </w:r>
      <w:r>
        <w:rPr>
          <w:b/>
          <w:sz w:val="28"/>
          <w:szCs w:val="28"/>
        </w:rPr>
        <w:t>«Судьба его книги не менее головокружительна, чем его собственная судьба. Мифология «оформляется» сверху только тогда, когда она ожидается снизу. Морок поднимается − от почвы. «Обман» есть всегда и самообман: готовность поверить, желание поверить, жизненная необходимость верить. Островский − не миф, насаждённый сверху (хотя и сверху насаждали). Островский − легенда, выношенная внизу.</w:t>
      </w:r>
      <w:r>
        <w:rPr>
          <w:sz w:val="28"/>
          <w:szCs w:val="28"/>
        </w:rPr>
        <w:t xml:space="preserve"> </w:t>
      </w:r>
      <w:r>
        <w:rPr>
          <w:b/>
          <w:sz w:val="28"/>
          <w:szCs w:val="28"/>
        </w:rPr>
        <w:t>Я вернусь к тому времени, когда нет ещё никакого официального признания, и Михаил Кольцов ещё не открыл Островского своим очерком, и книга Островского распространялась в читательской массе не только безо всяких общегосударственных мероприятий, но и без малейших подсказок критики. Отдадим себе отчёт в том, что многие люди, которым суждено стать пламенными пропагандистами повести «Как закалялась сталь», − в ту пору ещё и не знают её. В 1935 году студент-филолог И. Марченко получает комсомольское поручение прочесть «Как закалялась сталь» и доложить о ней на читательской конференции. Марченко отправляется в библиотеку и записывается сто семьдесят седьмым; не имея терпения ждать, он выпрашивает книгу в местном райкоме партии и читает тут же, не унося… Впоследствии И. Марченко становится одним из первых на Украине собирателей материалов об Островском. В этом эпизоде есть что-то символичное»</w:t>
      </w:r>
      <w:r>
        <w:rPr>
          <w:rStyle w:val="Style14"/>
          <w:rStyle w:val="Style19"/>
          <w:b/>
          <w:sz w:val="28"/>
          <w:szCs w:val="28"/>
        </w:rPr>
        <w:footnoteReference w:id="9"/>
      </w:r>
      <w:r>
        <w:rPr>
          <w:sz w:val="28"/>
          <w:szCs w:val="28"/>
        </w:rPr>
        <w:t xml:space="preserve"> </w:t>
      </w:r>
      <w:r>
        <w:rPr>
          <w:b/>
          <w:sz w:val="28"/>
          <w:szCs w:val="28"/>
        </w:rPr>
        <w:t>(Лев Аннинский). Пожалуй, никто более точно не охарактеризовал роман, его смысл и роль в 30-е гг.</w:t>
      </w:r>
    </w:p>
    <w:p>
      <w:pPr>
        <w:pStyle w:val="Normal"/>
        <w:ind w:firstLine="709"/>
        <w:jc w:val="both"/>
        <w:rPr>
          <w:b/>
          <w:b/>
          <w:sz w:val="28"/>
          <w:szCs w:val="28"/>
        </w:rPr>
      </w:pPr>
      <w:r>
        <w:rPr>
          <w:b/>
          <w:sz w:val="28"/>
          <w:szCs w:val="28"/>
        </w:rPr>
        <w:t xml:space="preserve">Мы должны заметить, что именно поколение, воспитанное на примере героя романа Н. Островского, приняло на себя тяжёлый удар и победило в борьбе с фашизмом. </w:t>
      </w:r>
    </w:p>
    <w:p>
      <w:pPr>
        <w:pStyle w:val="Normal"/>
        <w:ind w:firstLine="709"/>
        <w:jc w:val="both"/>
        <w:rPr>
          <w:b/>
          <w:b/>
          <w:sz w:val="28"/>
          <w:szCs w:val="28"/>
        </w:rPr>
      </w:pPr>
      <w:r>
        <w:rPr>
          <w:sz w:val="28"/>
          <w:szCs w:val="28"/>
        </w:rPr>
        <w:t>Наша мысль проста – чтобы понять настроения и суть поколения 30-х, поколения, которое выиграло страшную битву с фашизмом, нужно читать «Как закалялась сталь». В мемориальную экспозицию нами помещён уникальный экземпляр – книга-боец, с надписью владельца. Дети смотрят книгу и отвечают на вопрос, что же хотел сказать автор надписи, что из неё следует. Дети найдут экспонат сами при ответе на вопрос:</w:t>
      </w:r>
      <w:r>
        <w:rPr>
          <w:b/>
          <w:sz w:val="28"/>
          <w:szCs w:val="28"/>
        </w:rPr>
        <w:t xml:space="preserve"> «Какой экспонат свидетельствует о том, что писатель Николай Островский, который умер в 1936 году, тем не менее, внёс свой вклад в Великую Победу над фашистской Германией?». </w:t>
      </w:r>
      <w:r>
        <w:rPr>
          <w:sz w:val="28"/>
          <w:szCs w:val="28"/>
        </w:rPr>
        <w:t xml:space="preserve">Н. Островский умер за несколько лет до начала Великой Отечественной войны. Но уже при его жизни республиканская Испания боролась против фашизма. Н. Островский предупреждал об опасности фашизма, чувствовал неотвратимость борьбы нашей страны с ним. Он знал, что сам не сможет быть в рядах бойцов, единственным его оружием в приближающейся войне могут быть только его книги. За несколько месяцев до смерти, узнав о переиздании романа «Как закалялась сталь», писатель просит издательство увеличить тираж книги до миллиона экземпляров: «Миллионы – это мои солдаты… Я их полководец. Я веду их на врага. А нам предстоят громадные бои. Многие ещё не понимают, что такое фашизм». Неслучайно в блокадном Ленинграде, как только в 1942 году начала работать типография, одной из первых изданных ею книг была «Как закалялась сталь»; почти весь тираж был отправлен на передовую. Роман стал самым читаемым на фронте. </w:t>
      </w:r>
    </w:p>
    <w:p>
      <w:pPr>
        <w:pStyle w:val="Normal"/>
        <w:pBdr>
          <w:bottom w:val="dotted" w:sz="24" w:space="1" w:color="000000"/>
        </w:pBdr>
        <w:ind w:firstLine="709"/>
        <w:jc w:val="both"/>
        <w:rPr>
          <w:sz w:val="28"/>
          <w:szCs w:val="28"/>
        </w:rPr>
      </w:pPr>
      <w:r>
        <w:rPr>
          <w:b/>
          <w:sz w:val="28"/>
          <w:szCs w:val="28"/>
        </w:rPr>
        <w:t>9. Семейная история, семейная легенда.</w:t>
      </w:r>
      <w:r>
        <w:rPr>
          <w:sz w:val="28"/>
          <w:szCs w:val="28"/>
        </w:rPr>
        <w:t xml:space="preserve"> В анкете есть ряд вопросов, нацеленных на воспоминания участников урока. Это позволит им соотнести опыт семьи и исторические сведения об эпохе 30-х гг.</w:t>
      </w:r>
    </w:p>
    <w:p>
      <w:pPr>
        <w:pStyle w:val="Normal"/>
        <w:pBdr>
          <w:bottom w:val="dotted" w:sz="24" w:space="1" w:color="000000"/>
        </w:pBdr>
        <w:ind w:firstLine="709"/>
        <w:jc w:val="both"/>
        <w:rPr>
          <w:sz w:val="28"/>
          <w:szCs w:val="28"/>
        </w:rPr>
      </w:pPr>
      <w:r>
        <w:rPr>
          <w:sz w:val="28"/>
          <w:szCs w:val="28"/>
        </w:rPr>
      </w:r>
    </w:p>
    <w:p>
      <w:pPr>
        <w:pStyle w:val="Normal"/>
        <w:pBdr>
          <w:bottom w:val="dotted" w:sz="24" w:space="1" w:color="000000"/>
        </w:pBdr>
        <w:ind w:firstLine="709"/>
        <w:jc w:val="both"/>
        <w:rPr>
          <w:sz w:val="28"/>
          <w:szCs w:val="28"/>
        </w:rPr>
      </w:pPr>
      <w:r>
        <w:rPr>
          <w:sz w:val="28"/>
          <w:szCs w:val="28"/>
        </w:rPr>
      </w:r>
    </w:p>
    <w:p>
      <w:pPr>
        <w:pStyle w:val="Normal"/>
        <w:pBdr>
          <w:bottom w:val="dotted" w:sz="24" w:space="1" w:color="000000"/>
        </w:pBdr>
        <w:ind w:firstLine="709"/>
        <w:jc w:val="both"/>
        <w:rPr>
          <w:sz w:val="28"/>
          <w:szCs w:val="28"/>
        </w:rPr>
      </w:pPr>
      <w:r>
        <w:rPr>
          <w:sz w:val="28"/>
          <w:szCs w:val="28"/>
        </w:rPr>
      </w:r>
    </w:p>
    <w:p>
      <w:pPr>
        <w:pStyle w:val="Normal"/>
        <w:pBdr>
          <w:bottom w:val="dotted" w:sz="24" w:space="1" w:color="000000"/>
        </w:pBdr>
        <w:ind w:firstLine="709"/>
        <w:jc w:val="both"/>
        <w:rPr>
          <w:sz w:val="28"/>
          <w:szCs w:val="28"/>
        </w:rPr>
      </w:pPr>
      <w:r>
        <w:rPr>
          <w:sz w:val="28"/>
          <w:szCs w:val="28"/>
        </w:rPr>
      </w:r>
    </w:p>
    <w:p>
      <w:pPr>
        <w:pStyle w:val="Normal"/>
        <w:pBdr>
          <w:bottom w:val="dotted" w:sz="24" w:space="1" w:color="000000"/>
        </w:pBdr>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Дети путешествуют по мемориальной экспозиции и отвечают на вопросы 30 минут. </w:t>
      </w:r>
    </w:p>
    <w:p>
      <w:pPr>
        <w:pStyle w:val="Normal"/>
        <w:ind w:firstLine="709"/>
        <w:jc w:val="both"/>
        <w:rPr>
          <w:sz w:val="28"/>
          <w:szCs w:val="28"/>
        </w:rPr>
      </w:pPr>
      <w:r>
        <w:rPr>
          <w:sz w:val="28"/>
          <w:szCs w:val="28"/>
        </w:rPr>
        <w:t>Далее за большим мемориальным столом в столовой, выполнявшей и роль гостиной в 30-е гг., проходит обсуждение ответов. Это беседа, диалог, в ходе которого все затронутые темы разворачиваются более ярко. Присутствует и интерактив. Так, при обсуждении вопроса о детских организациях, учащимся предлагается завязать пионерские галстуки. При обсуждении вопроса об Испании дети вместе с ведущим подходят к карте и рассматривают её.</w:t>
      </w:r>
    </w:p>
    <w:p>
      <w:pPr>
        <w:pStyle w:val="Normal"/>
        <w:ind w:firstLine="709"/>
        <w:jc w:val="both"/>
        <w:rPr>
          <w:sz w:val="28"/>
          <w:szCs w:val="28"/>
        </w:rPr>
      </w:pPr>
      <w:r>
        <w:rPr>
          <w:sz w:val="28"/>
          <w:szCs w:val="28"/>
        </w:rPr>
        <w:t>Вопросы о семье просто подталкивают к беседе и воспоминаниям, семейным легендам, которыми могут поделиться и дети, и взрослые.</w:t>
      </w:r>
    </w:p>
    <w:p>
      <w:pPr>
        <w:pStyle w:val="Normal"/>
        <w:ind w:firstLine="709"/>
        <w:jc w:val="both"/>
        <w:rPr>
          <w:sz w:val="28"/>
          <w:szCs w:val="28"/>
        </w:rPr>
      </w:pPr>
      <w:r>
        <w:rPr>
          <w:sz w:val="28"/>
          <w:szCs w:val="28"/>
        </w:rPr>
        <w:t>Тайна на картине С.П. Викторова – завуалированный портрет Сталина на стене – повод для разговора о серьёзных политических изменениях 1960-х годов.</w:t>
      </w:r>
    </w:p>
    <w:p>
      <w:pPr>
        <w:pStyle w:val="Normal"/>
        <w:ind w:firstLine="709"/>
        <w:jc w:val="both"/>
        <w:rPr>
          <w:sz w:val="28"/>
          <w:szCs w:val="28"/>
        </w:rPr>
      </w:pPr>
      <w:r>
        <w:rPr>
          <w:sz w:val="28"/>
          <w:szCs w:val="28"/>
        </w:rPr>
        <w:t>Самостоятельно изучая интерьер, дети выявляют эпоху 30-х гг. Каждая вещь, как они уже понимают, символична и таит в себе рассказ. Это ещё и возможность для них погрузиться в музейный мир, понять, что такое музей, музейный предмет, что о времени можно не только узнать, его можно прочувствовать. Текст учебника в музее превращается в ходе урока в предметы, мысли, переживания людей.</w:t>
      </w:r>
    </w:p>
    <w:p>
      <w:pPr>
        <w:pStyle w:val="Normal"/>
        <w:ind w:firstLine="709"/>
        <w:jc w:val="both"/>
        <w:rPr>
          <w:b/>
          <w:b/>
          <w:sz w:val="28"/>
          <w:szCs w:val="28"/>
        </w:rPr>
      </w:pPr>
      <w:r>
        <w:rPr>
          <w:b/>
          <w:sz w:val="28"/>
          <w:szCs w:val="28"/>
        </w:rPr>
        <w:t>При обсуждении ключевого вопроса «Какой была эпоха 1930-х годов? Все «за» и «против» мы приветствуем самые разные мнения.</w:t>
      </w:r>
    </w:p>
    <w:p>
      <w:pPr>
        <w:pStyle w:val="Normal"/>
        <w:ind w:firstLine="709"/>
        <w:jc w:val="both"/>
        <w:rPr>
          <w:sz w:val="28"/>
          <w:szCs w:val="28"/>
        </w:rPr>
      </w:pPr>
      <w:r>
        <w:rPr>
          <w:sz w:val="28"/>
          <w:szCs w:val="28"/>
        </w:rPr>
        <w:t>Дети должны понять, что в истории всё неоднозначно, что «времена не выбирают, в них живут и умирают…» Эссе с таким названием предлагается в качестве домашнего задания.</w:t>
      </w:r>
    </w:p>
    <w:p>
      <w:pPr>
        <w:pStyle w:val="Normal"/>
        <w:ind w:firstLine="709"/>
        <w:jc w:val="both"/>
        <w:rPr>
          <w:sz w:val="28"/>
          <w:szCs w:val="28"/>
        </w:rPr>
      </w:pPr>
      <w:r>
        <w:rPr>
          <w:sz w:val="28"/>
          <w:szCs w:val="28"/>
        </w:rPr>
        <w:t xml:space="preserve">Итак, именно проект «Урок в музее» с креативным подходом – самостоятельная деятельность детей. Это совпало с нашим переосмыслением функций мемориального пространства. Оно было открыто для посетителя (участника урока), дополнено необходимыми смысловыми предметами. </w:t>
      </w:r>
    </w:p>
    <w:p>
      <w:pPr>
        <w:pStyle w:val="Normal"/>
        <w:ind w:firstLine="709"/>
        <w:jc w:val="both"/>
        <w:rPr>
          <w:sz w:val="28"/>
          <w:szCs w:val="28"/>
        </w:rPr>
      </w:pPr>
      <w:r>
        <w:rPr>
          <w:sz w:val="28"/>
          <w:szCs w:val="28"/>
        </w:rPr>
        <w:t xml:space="preserve">При первом «прокате» урока учительница (которая впоследствии оставила восторженный отзыв) сказала, показывая на ленточку: «А мы были у вас, но туда нас не пустили». И мы надеемся, что «Урок…» – одна из возможностей вернуть интерес к музею молодого поколения. </w:t>
      </w:r>
    </w:p>
    <w:p>
      <w:pPr>
        <w:pStyle w:val="Normal"/>
        <w:ind w:firstLine="709"/>
        <w:jc w:val="both"/>
        <w:rPr>
          <w:sz w:val="28"/>
          <w:szCs w:val="28"/>
        </w:rPr>
      </w:pPr>
      <w:r>
        <w:rPr>
          <w:sz w:val="28"/>
          <w:szCs w:val="28"/>
        </w:rPr>
      </w:r>
    </w:p>
    <w:p>
      <w:pPr>
        <w:pStyle w:val="Normal"/>
        <w:ind w:firstLine="709"/>
        <w:jc w:val="right"/>
        <w:rPr>
          <w:sz w:val="28"/>
          <w:szCs w:val="28"/>
        </w:rPr>
      </w:pPr>
      <w:r>
        <w:rPr>
          <w:sz w:val="28"/>
          <w:szCs w:val="28"/>
        </w:rPr>
        <w:t>Н.Н. Сосновская</w:t>
      </w:r>
    </w:p>
    <w:sectPr>
      <w:footerReference w:type="default" r:id="rId13"/>
      <w:footnotePr>
        <w:numFmt w:val="decimal"/>
      </w:footnotePr>
      <w:type w:val="nextPage"/>
      <w:pgSz w:w="11906" w:h="16838"/>
      <w:pgMar w:left="1134" w:right="1134"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Wingdings">
    <w:charset w:val="02"/>
    <w:family w:val="auto"/>
    <w:pitch w:val="variable"/>
  </w:font>
  <w:font w:name="Courier New">
    <w:charset w:val="cc"/>
    <w:family w:val="modern"/>
    <w:pitch w:val="default"/>
  </w:font>
  <w:font w:name="Symbol">
    <w:charset w:val="01"/>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ind w:right="360" w:hanging="0"/>
      <w:rPr/>
    </w:pPr>
    <w:r>
      <w:rPr/>
    </w:r>
    <w:r>
      <mc:AlternateContent>
        <mc:Choice Requires="wps">
          <w:drawing>
            <wp:anchor behindDoc="0" distT="0" distB="0" distL="0" distR="0" simplePos="0" locked="0" layoutInCell="1" allowOverlap="1" relativeHeight="11">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9"/>
                            <w:rPr>
                              <w:rStyle w:val="Style17"/>
                            </w:rPr>
                          </w:pPr>
                          <w:r>
                            <w:rPr>
                              <w:rStyle w:val="Style17"/>
                            </w:rPr>
                            <w:fldChar w:fldCharType="begin"/>
                          </w:r>
                          <w:r>
                            <w:instrText> PAGE </w:instrText>
                          </w:r>
                          <w:r>
                            <w:fldChar w:fldCharType="separate"/>
                          </w:r>
                          <w:r>
                            <w:t>10</w:t>
                          </w:r>
                          <w:r>
                            <w:fldChar w:fldCharType="end"/>
                          </w:r>
                        </w:p>
                      </w:txbxContent>
                    </wps:txbx>
                    <wps:bodyPr anchor="t">
                      <a:noAutofit/>
                    </wps:bodyPr>
                  </wps:wsp>
                </a:graphicData>
              </a:graphic>
            </wp:anchor>
          </w:drawing>
        </mc:Choice>
        <mc:Fallback>
          <w:pict>
            <v:rect fillcolor="#FFFFFF" style="position:absolute;rotation:0;width:12.05pt;height:13.8pt;margin-top:0.05pt;mso-position-vertical-relative:text;margin-left:469.85pt;mso-position-horizontal:right;mso-position-horizontal-relative:margin">
              <v:fill opacity="0f"/>
              <v:textbox>
                <w:txbxContent>
                  <w:p>
                    <w:pPr>
                      <w:pStyle w:val="Style29"/>
                      <w:rPr>
                        <w:rStyle w:val="Style17"/>
                      </w:rPr>
                    </w:pPr>
                    <w:r>
                      <w:rPr>
                        <w:rStyle w:val="Style17"/>
                      </w:rPr>
                      <w:fldChar w:fldCharType="begin"/>
                    </w:r>
                    <w:r>
                      <w:instrText> PAGE </w:instrText>
                    </w:r>
                    <w:r>
                      <w:fldChar w:fldCharType="separate"/>
                    </w:r>
                    <w:r>
                      <w:t>10</w:t>
                    </w:r>
                    <w: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7"/>
        <w:rPr/>
      </w:pPr>
      <w:r>
        <w:rPr/>
        <w:footnoteRef/>
        <w:tab/>
        <w:t xml:space="preserve"> </w:t>
      </w:r>
      <w:r>
        <w:rPr/>
        <w:t>Архив ГУК ГМЦ «Преодоление» им. Н.А. Островского. Тематический план экспозиции «Жизнь и творчество Н.Островского в Московском музее Н. Островского» март 1940 г.</w:t>
      </w:r>
    </w:p>
  </w:footnote>
  <w:footnote w:id="3">
    <w:p>
      <w:pPr>
        <w:pStyle w:val="Style27"/>
        <w:rPr/>
      </w:pPr>
      <w:r>
        <w:rPr>
          <w:sz w:val="24"/>
          <w:szCs w:val="24"/>
        </w:rPr>
        <w:footnoteRef/>
        <w:tab/>
        <w:t xml:space="preserve"> </w:t>
      </w:r>
      <w:r>
        <w:rPr>
          <w:sz w:val="24"/>
          <w:szCs w:val="24"/>
        </w:rPr>
        <w:t>Архив ГУК ГМЦ «Преодоление» им. Н.А. Островского. Тематический план экспозиции «Жизнь и творчество Н.Островского в Московском музее Н. Островского», март 1940г.</w:t>
      </w:r>
    </w:p>
  </w:footnote>
  <w:footnote w:id="4">
    <w:p>
      <w:pPr>
        <w:pStyle w:val="Style27"/>
        <w:rPr/>
      </w:pPr>
      <w:r>
        <w:rPr>
          <w:sz w:val="24"/>
          <w:szCs w:val="24"/>
        </w:rPr>
        <w:footnoteRef/>
        <w:tab/>
        <w:t xml:space="preserve"> </w:t>
      </w:r>
      <w:r>
        <w:rPr>
          <w:sz w:val="24"/>
          <w:szCs w:val="24"/>
        </w:rPr>
        <w:t>Там же.</w:t>
      </w:r>
    </w:p>
  </w:footnote>
  <w:footnote w:id="5">
    <w:p>
      <w:pPr>
        <w:pStyle w:val="Style27"/>
        <w:rPr/>
      </w:pPr>
      <w:r>
        <w:rPr>
          <w:sz w:val="24"/>
          <w:szCs w:val="24"/>
        </w:rPr>
        <w:footnoteRef/>
        <w:tab/>
        <w:t xml:space="preserve"> </w:t>
      </w:r>
      <w:r>
        <w:rPr>
          <w:sz w:val="24"/>
          <w:szCs w:val="24"/>
        </w:rPr>
        <w:t>Архив ГУК ГМЦ «Преодоление» им. Н.А. Островского. «Письмо начальника музейно- краеведческого отдела Народного комиссариата просвещения Маневского от 29.03.1940 г.»</w:t>
      </w:r>
    </w:p>
  </w:footnote>
  <w:footnote w:id="6">
    <w:p>
      <w:pPr>
        <w:pStyle w:val="Style27"/>
        <w:rPr/>
      </w:pPr>
      <w:r>
        <w:rPr>
          <w:sz w:val="24"/>
          <w:szCs w:val="24"/>
        </w:rPr>
        <w:footnoteRef/>
        <w:tab/>
        <w:t xml:space="preserve"> </w:t>
      </w:r>
      <w:r>
        <w:rPr>
          <w:sz w:val="24"/>
          <w:szCs w:val="24"/>
        </w:rPr>
        <w:t>Архив ГУК ГМЦ «Преодоление» им. Н.А. Островского Служебная записка Р.П. Островской заместителю директора Гослитмузея от 27.04.1940 г.</w:t>
      </w:r>
    </w:p>
  </w:footnote>
  <w:footnote w:id="7">
    <w:p>
      <w:pPr>
        <w:pStyle w:val="Style27"/>
        <w:rPr/>
      </w:pPr>
      <w:r>
        <w:rPr>
          <w:sz w:val="24"/>
          <w:szCs w:val="24"/>
        </w:rPr>
        <w:footnoteRef/>
        <w:tab/>
        <w:t xml:space="preserve"> </w:t>
      </w:r>
      <w:r>
        <w:rPr>
          <w:sz w:val="24"/>
          <w:szCs w:val="24"/>
        </w:rPr>
        <w:t>Архив ГУК ГМЦ «Преодоление» им. Н.А. Островского. «Отчёт о работе Государственного музея писателя- орденоносца Н.А. Островского за 1-е полугодие 1944 г.»</w:t>
      </w:r>
    </w:p>
  </w:footnote>
  <w:footnote w:id="8">
    <w:p>
      <w:pPr>
        <w:pStyle w:val="Style27"/>
        <w:rPr>
          <w:sz w:val="24"/>
          <w:szCs w:val="24"/>
        </w:rPr>
      </w:pPr>
      <w:r>
        <w:rPr>
          <w:sz w:val="24"/>
          <w:szCs w:val="24"/>
        </w:rPr>
        <w:footnoteRef/>
        <w:tab/>
        <w:t xml:space="preserve"> </w:t>
      </w:r>
      <w:r>
        <w:rPr>
          <w:sz w:val="24"/>
          <w:szCs w:val="24"/>
        </w:rPr>
        <w:t>Архив ГУК ГМЦ «Преодоление» им. Н.А. Островского. «Дневник работы Дины Елисеевны Соколовой в Государственном музее Н.А. Островского за январь−апрель 1945 г.»</w:t>
      </w:r>
    </w:p>
  </w:footnote>
  <w:footnote w:id="9">
    <w:p>
      <w:pPr>
        <w:pStyle w:val="Style27"/>
        <w:rPr>
          <w:sz w:val="24"/>
          <w:szCs w:val="24"/>
        </w:rPr>
      </w:pPr>
      <w:r>
        <w:rPr>
          <w:sz w:val="24"/>
          <w:szCs w:val="24"/>
        </w:rPr>
        <w:footnoteRef/>
        <w:tab/>
        <w:t xml:space="preserve"> </w:t>
      </w:r>
      <w:r>
        <w:rPr>
          <w:sz w:val="24"/>
          <w:szCs w:val="24"/>
        </w:rPr>
        <w:t xml:space="preserve">Лев Аннинский. Обручённые с идеей.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Times New Roman" w:hAnsi="Times New Roman" w:cs="Times New Roman" w:hint="default"/>
        <w:sz w:val="28"/>
        <w:szCs w:val="28"/>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Style23"/>
    <w:qFormat/>
    <w:pPr>
      <w:numPr>
        <w:ilvl w:val="0"/>
        <w:numId w:val="1"/>
      </w:numPr>
      <w:spacing w:before="280" w:after="280"/>
      <w:outlineLvl w:val="0"/>
      <w:outlineLvl w:val="0"/>
    </w:pPr>
    <w:rPr>
      <w:b/>
      <w:bCs/>
      <w:sz w:val="48"/>
      <w:szCs w:val="48"/>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Times New Roman" w:hAnsi="Times New Roman" w:cs="Times New Roman"/>
      <w:sz w:val="28"/>
      <w:szCs w:val="28"/>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cs="Times New Roman"/>
    </w:rPr>
  </w:style>
  <w:style w:type="character" w:styleId="WW8Num6z1">
    <w:name w:val="WW8Num6z1"/>
    <w:qFormat/>
    <w:rPr>
      <w:rFonts w:cs="Times New Roman"/>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Style13">
    <w:name w:val="Основной шрифт абзаца"/>
    <w:qFormat/>
    <w:rPr/>
  </w:style>
  <w:style w:type="character" w:styleId="Style14">
    <w:name w:val="Символ сноски"/>
    <w:qFormat/>
    <w:rPr>
      <w:vertAlign w:val="superscript"/>
    </w:rPr>
  </w:style>
  <w:style w:type="character" w:styleId="C7">
    <w:name w:val="c7"/>
    <w:basedOn w:val="Style13"/>
    <w:qFormat/>
    <w:rPr/>
  </w:style>
  <w:style w:type="character" w:styleId="Style15">
    <w:name w:val="Интернет-ссылка"/>
    <w:rPr>
      <w:color w:val="0000FF"/>
      <w:u w:val="single"/>
    </w:rPr>
  </w:style>
  <w:style w:type="character" w:styleId="Appleconvertedspace">
    <w:name w:val="apple-converted-space"/>
    <w:basedOn w:val="Style13"/>
    <w:qFormat/>
    <w:rPr/>
  </w:style>
  <w:style w:type="character" w:styleId="Style16">
    <w:name w:val="Выделение жирным"/>
    <w:qFormat/>
    <w:rPr>
      <w:b/>
      <w:bCs/>
    </w:rPr>
  </w:style>
  <w:style w:type="character" w:styleId="Style17">
    <w:name w:val="Номер страницы"/>
    <w:basedOn w:val="Style13"/>
    <w:rPr/>
  </w:style>
  <w:style w:type="character" w:styleId="Style18">
    <w:name w:val="Посещённая гиперссылка"/>
    <w:rPr>
      <w:color w:val="800080"/>
      <w:u w:val="single"/>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ы концевой сноски"/>
    <w:qFormat/>
    <w:rPr/>
  </w:style>
  <w:style w:type="paragraph" w:styleId="Style22">
    <w:name w:val="Заголовок"/>
    <w:basedOn w:val="Normal"/>
    <w:next w:val="Style23"/>
    <w:qFormat/>
    <w:pPr>
      <w:keepNext/>
      <w:spacing w:before="240" w:after="120"/>
    </w:pPr>
    <w:rPr>
      <w:rFonts w:ascii="Liberation Sans" w:hAnsi="Liberation Sans" w:eastAsia="Microsoft YaHei" w:cs="Lucida Sans"/>
      <w:sz w:val="28"/>
      <w:szCs w:val="28"/>
    </w:rPr>
  </w:style>
  <w:style w:type="paragraph" w:styleId="Style23">
    <w:name w:val="Body Text"/>
    <w:basedOn w:val="Normal"/>
    <w:pPr>
      <w:widowControl w:val="false"/>
      <w:jc w:val="both"/>
    </w:pPr>
    <w:rPr>
      <w:color w:val="000000"/>
      <w:sz w:val="28"/>
      <w:szCs w:val="20"/>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Style27">
    <w:name w:val="Footnote Text"/>
    <w:basedOn w:val="Normal"/>
    <w:pPr/>
    <w:rPr>
      <w:sz w:val="20"/>
      <w:szCs w:val="20"/>
    </w:rPr>
  </w:style>
  <w:style w:type="paragraph" w:styleId="Style28">
    <w:name w:val="Обычный (веб)"/>
    <w:basedOn w:val="Normal"/>
    <w:qFormat/>
    <w:pPr>
      <w:spacing w:before="280" w:after="280"/>
    </w:pPr>
    <w:rPr/>
  </w:style>
  <w:style w:type="paragraph" w:styleId="HTML">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29">
    <w:name w:val="Footer"/>
    <w:basedOn w:val="Normal"/>
    <w:pPr>
      <w:tabs>
        <w:tab w:val="center" w:pos="4677" w:leader="none"/>
        <w:tab w:val="right" w:pos="9355" w:leader="none"/>
      </w:tabs>
    </w:pPr>
    <w:rPr/>
  </w:style>
  <w:style w:type="paragraph" w:styleId="Style30">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7;&#1086;&#1094;&#1080;&#1072;&#1083;&#1080;&#1079;&#1084;" TargetMode="External"/><Relationship Id="rId3" Type="http://schemas.openxmlformats.org/officeDocument/2006/relationships/hyperlink" Target="https://ru.wikipedia.org/wiki/&#1057;&#1057;&#1057;&#1056;" TargetMode="External"/><Relationship Id="rId4" Type="http://schemas.openxmlformats.org/officeDocument/2006/relationships/hyperlink" Target="https://ru.wikipedia.org/wiki/&#1057;&#1090;&#1072;&#1083;&#1080;&#1085;,_&#1048;&#1086;&#1089;&#1080;&#1092;_&#1042;&#1080;&#1089;&#1089;&#1072;&#1088;&#1080;&#1086;&#1085;&#1086;&#1074;&#1080;&#1095;" TargetMode="External"/><Relationship Id="rId5" Type="http://schemas.openxmlformats.org/officeDocument/2006/relationships/hyperlink" Target="https://ru.wikipedia.org/wiki/30_&#1072;&#1074;&#1075;&#1091;&#1089;&#1090;&#1072;" TargetMode="External"/><Relationship Id="rId6" Type="http://schemas.openxmlformats.org/officeDocument/2006/relationships/hyperlink" Target="https://ru.wikipedia.org/wiki/&#1056;&#1086;&#1076;&#1086;&#1085;&#1080;&#1090;" TargetMode="External"/><Relationship Id="rId7" Type="http://schemas.openxmlformats.org/officeDocument/2006/relationships/hyperlink" Target="https://ru.wikipedia.org/wiki/1935_&#1075;&#1086;&#1076;" TargetMode="External"/><Relationship Id="rId8" Type="http://schemas.openxmlformats.org/officeDocument/2006/relationships/hyperlink" Target="https://ru.wikipedia.org/wiki/1930-&#1077;" TargetMode="External"/><Relationship Id="rId9" Type="http://schemas.openxmlformats.org/officeDocument/2006/relationships/hyperlink" Target="https://ru.wikipedia.org/wiki/&#1060;&#1072;&#1096;&#1080;&#1079;&#1084;" TargetMode="External"/><Relationship Id="rId10" Type="http://schemas.openxmlformats.org/officeDocument/2006/relationships/hyperlink" Target="https://ru.wikipedia.org/wiki/&#1057;&#1057;&#1057;&#1056;" TargetMode="External"/><Relationship Id="rId11" Type="http://schemas.openxmlformats.org/officeDocument/2006/relationships/hyperlink" Target="https://ru.wikipedia.org/wiki/1936_&#1075;&#1086;&#1076;" TargetMode="External"/><Relationship Id="rId12" Type="http://schemas.openxmlformats.org/officeDocument/2006/relationships/hyperlink" Target="https://ru.wikipedia.org/wiki/&#1043;&#1086;&#1088;&#1100;&#1082;&#1080;&#1081;,_&#1052;&#1072;&#1082;&#1089;&#1080;&#1084;" TargetMode="External"/><Relationship Id="rId13" Type="http://schemas.openxmlformats.org/officeDocument/2006/relationships/footer" Target="footer1.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82</TotalTime>
  <Application>LibreOffice/5.2.3.3$Windows_x86 LibreOffice_project/d54a8868f08a7b39642414cf2c8ef2f228f780cf</Application>
  <Pages>10</Pages>
  <Words>3733</Words>
  <Characters>23177</Characters>
  <CharactersWithSpaces>26898</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2017-06-09T12:10:00Z</dcterms:created>
  <dc:creator>Катерина</dc:creator>
  <dc:description/>
  <dc:language>ru-RU</dc:language>
  <cp:lastModifiedBy>Оксана Ю. Денисова</cp:lastModifiedBy>
  <cp:lastPrinted>2015-10-30T12:20:00Z</cp:lastPrinted>
  <dcterms:modified xsi:type="dcterms:W3CDTF">2017-06-30T17:14:00Z</dcterms:modified>
  <cp:revision>13</cp:revision>
  <dc:subject/>
  <dc:title>Приказом Народного Комиссариата Просвещения РСФСР, музейно- краеведческого отдела Островская Р</dc:title>
</cp:coreProperties>
</file>